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E5" w:rsidRPr="008E0FE5" w:rsidRDefault="007E5145" w:rsidP="007E5145">
      <w:pPr>
        <w:pStyle w:val="1"/>
        <w:jc w:val="center"/>
        <w:rPr>
          <w:sz w:val="30"/>
          <w:szCs w:val="30"/>
        </w:rPr>
      </w:pPr>
      <w:r>
        <w:rPr>
          <w:sz w:val="30"/>
          <w:szCs w:val="30"/>
        </w:rPr>
        <w:t>Безопасная эксплуатация тракторов и автомобилей</w:t>
      </w:r>
    </w:p>
    <w:p w:rsidR="00573523" w:rsidRPr="00573523" w:rsidRDefault="00573523" w:rsidP="0057352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 xml:space="preserve">Требования безопасности при эксплуатации тракторов и автомобилей изложены во многих нормативных правовых актах. В соответствии с установленными требованиями к управлению тракторами, сложными сельскохозяйственными и специализированными машинами не допускаются лица, не имеющие документов на право управления машинами и не прошедшие инструктаж по охране труда, а также лица моложе 17 лет; </w:t>
      </w:r>
      <w:proofErr w:type="gramStart"/>
      <w:r>
        <w:t>выпускники средних общеобразовательных школ, закончившие курс трудового обучения по профессии «механизатор» и получившие в установленном порядке соответствующее удостоверение на право вождения самоходных сельскохозяйственных машин, могут допускаться к работе на указанных машинах до достижения 17-летнего возраста под руководством опытных механизаторов-наставников.</w:t>
      </w:r>
      <w:proofErr w:type="gramEnd"/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Техническое состояние машин должно полностью соответствовать требованиям, изложенным в технических описаниях и инструкциях по эксплуатации заводов-изготовителей и действующих отраслевых правилах безопасности.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Машины должны быть укомплектованы набором исправного инструмента и приспособлений, аптечкой, первичными средствами пожаротушения, знаками аварийной остановки и др.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Движущиеся, вращающиеся части машин (карданные, цепные, ременные, зубчатые передачи и др.) должны быть ограждены защитными кожухами, обеспечивающими безопасность обслуживающего персонала,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Тракторы, самоходные шасси и тракторные прицепы должны иметь государственные номерные знаки.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Поворотное устройство тракторных прицепов должно свободно поворачиваться в обе стороны. На бортах прицепов должна быть нанесена надпись: «Перевозка людей запрещена».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Установка дополнительного сиденья на самоходные, навесные и прицепные машины и орудия запрещается.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Двигатель машины не должен иметь утечки топлива, масла и воды, пропуска выхлопных газов в соединениях выхлопного коллектора с двигателем и выхлопной трубой.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Рычаги и педали управления рабочими органами машин должны легко перемещаться и иметь надежные фиксирующие устройства.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Блокировка запуска двигателя при включенной передаче должна быть исправна. Запрещается эксплуатировать машины с неисправной системой блокировки запуска двигателя.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Машины со снятыми защитными кабинами или внешними защитными каркасами к эксплуатации не допускаются.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Кабины машин должны быть исправными и отвечать установленным требованиям.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Опоры (подножки и лестницы) и поручни (перила и ручки) необходимо содержать в исправном состоянии.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Тормоза, рулевое управление, ходовая часть, силовая передача, электрооборудование и другие системы и устройства машины должны отвечать требованиям, установленным ГОСТ 12.2.019-2005 «Система стандартов безопасности труда. Тракторы и машины самоходные сельскохозяйственные. Общие требования безопасности». Машины с неисправностями не должны допускаться к эксплуатации.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 xml:space="preserve">Выезд машин к месту работы может быть разрешен после прохождения водителями </w:t>
      </w:r>
      <w:proofErr w:type="spellStart"/>
      <w:r>
        <w:t>предрейсового</w:t>
      </w:r>
      <w:proofErr w:type="spellEnd"/>
      <w:r>
        <w:t xml:space="preserve"> медицинского осмотра и при наличии у них удостоверения и путевого листа, а также после прохождения соответствующего инструктажа по охране труда.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lastRenderedPageBreak/>
        <w:t>Передвижение машин к месту работы и выполнение работ должны производиться в соответствии с разработанными маршрутами и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технологией производства работ, с которыми должны быть ознакомлены все участвующие в их выполнении.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При организации работы машинно-тракторных агрегатов должны соблюдаться требования, обеспечивающие безопасную работу водителей и других работников. При групповой работе машин должен назначаться старший, обеспечивающий безопасность производства работ.</w:t>
      </w:r>
    </w:p>
    <w:p w:rsidR="007E5145" w:rsidRDefault="007E5145" w:rsidP="007E5145">
      <w:pPr>
        <w:pStyle w:val="a3"/>
        <w:spacing w:before="0" w:beforeAutospacing="0" w:after="0" w:afterAutospacing="0"/>
        <w:ind w:firstLine="709"/>
        <w:jc w:val="both"/>
      </w:pPr>
      <w:r>
        <w:t>Должностные лица, ответственные за организацию безопасного производства работ, должны знать и выполнять требования безопасности, установленные требованиями безопасной эксплуатации машин и механизмов и производства соответствующих работ.</w:t>
      </w:r>
    </w:p>
    <w:p w:rsidR="002778B2" w:rsidRDefault="007E5145" w:rsidP="00573523">
      <w:pPr>
        <w:spacing w:after="0" w:line="240" w:lineRule="auto"/>
        <w:ind w:firstLine="709"/>
      </w:pPr>
    </w:p>
    <w:sectPr w:rsidR="002778B2" w:rsidSect="00BE6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73523"/>
    <w:rsid w:val="00573523"/>
    <w:rsid w:val="006F7160"/>
    <w:rsid w:val="00723E7E"/>
    <w:rsid w:val="007E5145"/>
    <w:rsid w:val="008E0FE5"/>
    <w:rsid w:val="00BE6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04"/>
  </w:style>
  <w:style w:type="paragraph" w:styleId="1">
    <w:name w:val="heading 1"/>
    <w:basedOn w:val="a"/>
    <w:link w:val="10"/>
    <w:uiPriority w:val="9"/>
    <w:qFormat/>
    <w:rsid w:val="005735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1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4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558</Words>
  <Characters>3184</Characters>
  <Application>Microsoft Office Word</Application>
  <DocSecurity>0</DocSecurity>
  <Lines>26</Lines>
  <Paragraphs>7</Paragraphs>
  <ScaleCrop>false</ScaleCrop>
  <Company>Microsoft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dcterms:created xsi:type="dcterms:W3CDTF">2018-12-03T07:26:00Z</dcterms:created>
  <dcterms:modified xsi:type="dcterms:W3CDTF">2018-12-03T07:26:00Z</dcterms:modified>
</cp:coreProperties>
</file>