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389" w:rsidRPr="00523950" w:rsidRDefault="00B72389" w:rsidP="0052395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Что необходимо выполнить после того, как аттестационная комиссия определила перечень рабочих мест, подлежащих аттестации?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Аттестационная комиссия должна определить количество аналогичных рабочих мест и вредные производственные факторы на каждом рабочем месте.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Для этих целей можно воспользоваться данными производственного и санитарного контроля, сведениями технологической службы о применяемых в производстве сырье, материалах и веществах, перечнем профессий и должностей, согласно которому работники обязаны проходить медицинский осмотр. В данном перечне должны быть указаны факторы производственной среды, которые воздействуют на работников в процессе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Необходимо проверить, соответствуют ли наименования включенных в названный перечень профессий рабочих и должностей служащих Общегосударственному классификатору Республики Беларусь «Профессии рабочих и должности служащих» (далее – ОКРБ), а характер выполняемых ими работ – приведенным в соответствующих выпусках Единого </w:t>
      </w:r>
      <w:proofErr w:type="spellStart"/>
      <w:proofErr w:type="gramStart"/>
      <w:r w:rsidRPr="00523950">
        <w:rPr>
          <w:rFonts w:ascii="Times New Roman" w:hAnsi="Times New Roman" w:cs="Times New Roman"/>
          <w:sz w:val="30"/>
          <w:szCs w:val="30"/>
        </w:rPr>
        <w:t>тарифно­квалификационного</w:t>
      </w:r>
      <w:proofErr w:type="spellEnd"/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справочника работ и профессий рабочих (ЕТКС) и Единого квалификационного справочника должностей служащих (ЕКСД).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Следует проверить записи в трудовых книжках, в штатном расписании, и при наличии расхождений с ОКРБ аттестационная комиссия должна подготовить предложения по внесению соответствующих изменений в штатное расписание и трудовые книжки работников. В последующем эти предложения должны быть отражены в приказе нанимателя.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Кто проводит измерения и исследования уровней вредных и опасных факторов производственной среды?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Измерения и исследования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уровней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вредных и опасных факторов производственной среды проводятся только лабораториями, аккредитованными в системе аккредитации Республики Беларусь. Это может быть как лаборатория самой организации, так и сторонняя лаборатория.</w:t>
      </w:r>
      <w:r w:rsidRPr="00523950">
        <w:rPr>
          <w:rFonts w:ascii="Times New Roman" w:hAnsi="Times New Roman" w:cs="Times New Roman"/>
          <w:sz w:val="30"/>
          <w:szCs w:val="30"/>
        </w:rPr>
        <w:cr/>
        <w:t>При выборе лаборатории и заключении с ней договора необходимо обращать особое внимание на область ее аккредитации, т.е. замеры каких факторов производственной среды лаборатория вправе производить, а также на срок действия указанной аккредитации. Результаты замеров, проведенных лабораториями с истекшим сроком аккредитации либо не прошедшими аккредитацию, органами государственной экспертизы условий труда Республики Беларусь признаются недействительными.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lastRenderedPageBreak/>
        <w:t xml:space="preserve">Реестр аккредитованных испытательных, поверочных и калибровочных лабораторий сформирован Белорусским государственным институтом метрологии и размещен на сайте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БелГИМ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http://belgim.by.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Каким образом оформляются результаты проведенных измерений и исследований в ходе аттестации?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Результаты измерений и исследований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уровней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вредных и опасных факторов производственной среды и результаты количественных измерений расчетов показателей тяжести трудового процесса для аттестации оформляются протоколами по формам, утверждаемым Министерством труда и социальной защиты Республики Беларусь.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Куда заносятся сведения о результатах оценки условий труда на рабочем месте?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Сведения о результатах оценки условий труда заносятся в карту аттестации рабочего места по условиям труда и удостоверяются подписями членов и председателя аттестационной комиссии.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В какие сроки проводится аттестация?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Аттестация проводится один раз в 5 лет. Очередная аттестация должна быть завершена до окончания действия результатов предыдущей аттестации. Аттестация считается завершенной со дня издания приказа нанимателя об утверждении ее результатов.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Каким образом производится оценка условий труда при аттестации?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Оценка факторов производственной среды, тяжести и напряженности трудового процесса при аттестации проводится путем сопоставления полученных в результате измерений и исследований их фактических величин с гигиеническими нормативами и последующего соотнесения величин отклонения каждого фактора производственной среды, тяжести и напряженности трудового процесса с критериями, на основании которых устанавливается класс условий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Каким образом определяются занятость работника в профессии, должности и время воздействия на него факторов производственной среды?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Занятость работника в профессии, должности и время воздействия на него факторов производственной среды определяются на основании хронометражных наблюдений и фотографии рабочего времени. При выполнении работы в различных рабочих зонах необходимо составлять несколько (не менее трех) карт фотографий рабочего времени, на основании которых составляется одна, содержащая усредненные сведения.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lastRenderedPageBreak/>
        <w:t>Каким образом утверждаются результаты аттестации?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Заключительным этапом аттестации является издание приказа об утверждении результатов аттестации, которым утверждаются: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перечень рабочих мест по профессиям и должностям, на которых работающим по результатам аттестации подтверждены особые условия труда, соответствующие требованиям списков производств, работ, профессий, должностей и показателей, дающих право на пенсию по возрасту за работу с особыми условиями труда;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перечень рабочих мест работниц текстильных профессий для целей профессионального пенсионного страхования;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перечень рабочих мест по профессиям и должностям, на которых работающим по результатам аттестации подтверждено право на дополнительный отпуск за работу с вредными и (или) опасными условиями труда;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перечень рабочих мест по профессиям и должностям, на которых работающим по результатам аттестации подтверждены вредные и (или) опасные условия труда, соответствующие требованиям списка производств, цехов, профессий и должностей с вредными и (или) опасными условиями труда, работа в которых дает право на сокращенную продолжительность рабочего времени;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перечень рабочих мест по профессиям и должностям, на которых работающим по результатам аттестации подтверждено право на доплаты за работу с вредными и (или) опасными условиями труда;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план мероприятий по улучшению условий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>В приказе также указываются рабочие места, на которых результатами аттестации не подтверждены (с указанием конкретных причин) условия труда, дающие право на пенсию по возрасту за работу с особыми условиями труда, дополнительный отпуск за работу с вредными и (или) опасными условиями труда, сокращенную продолжительность рабочего времени за работу с вредными и (или) опасными условиями труда, оплату труда в повышенном размере путем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установления доплат за работу с вредными и (или) опасными условиями труда, а также условия труда, влекущие обязанности нанимателя по профессиональному пенсионному страхованию работников.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Каким образом работников знакомят с итоговыми документами по аттестации?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Работники, на рабочих местах которых проводилась аттестация, должны быть ознакомлены с итоговыми документами по ее результатам (карта, приказ) под роспись.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Какие документы по аттестации наниматель должен направлять в государственные органы?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lastRenderedPageBreak/>
        <w:t>Наниматель представляет в управления (отделы) государственной экспертизы условий труда комитетов по труду, занятости и социальной защите областных и Минского городского исполнительных комитетов и управления (отделы) по труду, занятости и социальной защите районных, городских исполнительных и распорядительных органов по месту нахождения организации по одному экземпляру копий перечня рабочих мест по профессиям и должностям, на которых работающим по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результатам аттестации подтверждены особые условия труда, соответствующие требованиям списков производств, работ, профессий, должностей и показателей, дающих право на пенсию по возрасту за работу с особыми условиями труда, перечня рабочих мест работниц текстильных профессий для целей профессионального пенсионного страхования, приказа.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 управления (отделы) государственной экспертизы условий труда комитетов по труду, занятости и социальной защите областных и Минского городского исполнительных комитетов наниматель представляет также план мероприятий по улучшению условий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Что включает в себя понятие «полный рабочий день»?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Полный рабочий день – выполнение работ с вредными и (или) опасными условиями труда работниками в соответствии с их </w:t>
      </w:r>
      <w:proofErr w:type="spellStart"/>
      <w:proofErr w:type="gramStart"/>
      <w:r w:rsidRPr="00523950">
        <w:rPr>
          <w:rFonts w:ascii="Times New Roman" w:hAnsi="Times New Roman" w:cs="Times New Roman"/>
          <w:sz w:val="30"/>
          <w:szCs w:val="30"/>
        </w:rPr>
        <w:t>тарифно­квалификационными</w:t>
      </w:r>
      <w:proofErr w:type="spellEnd"/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(квалификационными) характеристиками, приведенными в Едином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тарифно­квалификационном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справочнике работ и профессий рабочих и Едином квалификационном справочнике должностей служащих, не менее 80 % от продолжительности ежедневной работы (смены), установленной законодательством.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 xml:space="preserve">При этом в 80 % от продолжительности ежедневной работы (смены), установленной законодательством, включается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подготовительно­заключительное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время, оперативное время (основное и вспомогательное) и время обслуживания рабочего места в пределах установленных нормативов времени, а также время регламентированных перерывов, включаемых в рабочее время.</w:t>
      </w:r>
      <w:proofErr w:type="gramEnd"/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Учет фактической занятости работников с вредными и (или) опасными условиями труда, подтвержденными результатами аттестации, ведется нанимателем.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 xml:space="preserve">Как оцениваются вещества биологической природы с особенностью </w:t>
      </w:r>
      <w:proofErr w:type="spellStart"/>
      <w:r w:rsidRPr="00523950">
        <w:rPr>
          <w:rFonts w:ascii="Times New Roman" w:hAnsi="Times New Roman" w:cs="Times New Roman"/>
          <w:b/>
          <w:i/>
          <w:sz w:val="30"/>
          <w:szCs w:val="30"/>
        </w:rPr>
        <w:t>аллергенного</w:t>
      </w:r>
      <w:proofErr w:type="spellEnd"/>
      <w:r w:rsidRPr="00523950">
        <w:rPr>
          <w:rFonts w:ascii="Times New Roman" w:hAnsi="Times New Roman" w:cs="Times New Roman"/>
          <w:b/>
          <w:i/>
          <w:sz w:val="30"/>
          <w:szCs w:val="30"/>
        </w:rPr>
        <w:t xml:space="preserve"> действия на организм, не превышающие предельно допустимой концентрации (ПДК)?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При одновременном присутствии в воздухе рабочей зоны нескольких вредных веществ биологической природы с особенностью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аллергенного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действия на организм, не превышающих ПДК, класс </w:t>
      </w:r>
      <w:r w:rsidRPr="00523950">
        <w:rPr>
          <w:rFonts w:ascii="Times New Roman" w:hAnsi="Times New Roman" w:cs="Times New Roman"/>
          <w:sz w:val="30"/>
          <w:szCs w:val="30"/>
        </w:rPr>
        <w:lastRenderedPageBreak/>
        <w:t xml:space="preserve">условий труда устанавливается исходя из расчета суммы отношений фактических концентраций каждого из них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к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их ПДК в зависимости от кратности превышения величины ПДК. Полученная величина превышения ПДК указывается в графе 4 карты аттестации рабочих мест по условиям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>Если полученная величина превышает единицу, условия труда по вредным веществам биологической природы относятся к вредным и оцениваются согласно графе 1 позиции 1 таблицы 2 приложения 1 к Инструкции.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Условия труда относятся к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допустимым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>, если полученная величина не превышает единицы.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 случаях одновременного содержания в воздухе рабочей зоны: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3-х и более вредных веществ биологической природы класса 3.1 условия труда оцениваются на одну степень выше – класс 3.2;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2-х и более вредных веществ биологической природы с уровнями класса 3.2 или класса 3.3 условия труда оцениваются на одну степень выше – соответственно класс 3.3 и класс 3.4.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 xml:space="preserve">Что понимается под термином «непосредственно </w:t>
      </w:r>
      <w:proofErr w:type="gramStart"/>
      <w:r w:rsidRPr="00523950">
        <w:rPr>
          <w:rFonts w:ascii="Times New Roman" w:hAnsi="Times New Roman" w:cs="Times New Roman"/>
          <w:b/>
          <w:i/>
          <w:sz w:val="30"/>
          <w:szCs w:val="30"/>
        </w:rPr>
        <w:t>занятые</w:t>
      </w:r>
      <w:proofErr w:type="gramEnd"/>
      <w:r w:rsidRPr="00523950">
        <w:rPr>
          <w:rFonts w:ascii="Times New Roman" w:hAnsi="Times New Roman" w:cs="Times New Roman"/>
          <w:b/>
          <w:i/>
          <w:sz w:val="30"/>
          <w:szCs w:val="30"/>
        </w:rPr>
        <w:t xml:space="preserve"> обслуживанием больных»?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 подпунктах 27.1.1–27.1.3 п. 27 Инструкции используется термин «непосредственно занятые обслуживанием больных».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>Согласно п. 22 Инструкции о порядке применения Списков производств, работ, профессий, должностей и показателей, дающих право на пенсию по возрасту за работу с особыми условиями труда, утвержденных постановлением Совета Министров Республики Беларусь от 25 мая 2005 г. № 536, под термином «непосредственно занятые обслуживанием больных» следует понимать выполнение лечебных, диагностических и профилактических мероприятий (осмотр, обследование, лечение больных), проведение медицинских манипуляций (инъекции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,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перевязки, операции, забор, исследования крови, тканей, экскрементов, подготовка больных к обследованию, оперативному вмешательству) и уход за больными (уборка палат, санузлов, помывка больных, замена постельного и нательного белья, раздача пищи, кормление тяжелобольных, транспортировка и сопровождение больных из приемного покоя, а также на различные процедуры и обследования).</w:t>
      </w:r>
      <w:proofErr w:type="gramEnd"/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При непосредственной занятости обслуживанием больных оценка условий труда на рабочих местах медицинских работников по указанным выше подпунктам производится с учетом п. 11 Инструкции.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Какое еще условие (кроме общих требований) должно соблюдаться для подтверждения медицинским работникам особых условий труда, дающих право на пенсию по возрасту за работу с особыми условиями труда по Списку № 2?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lastRenderedPageBreak/>
        <w:t>Списком № 2 (разд. I и III), утвержденным постановлением Совета Министров Республики Беларусь от 25 мая 2005 г. № 536, с последующими изменениями и дополнениями предусмотрены профессии и должности медицинских работников, непосредственно занятых обслуживанием больных.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При этом указанные работники должны быть непосредственно заняты обслуживанием больных полный рабочий день, то есть не менее 80 % от продолжительности ежедневной работы (смены), установленной законодательством.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 приказе, утверждающем результаты аттестации, необходимо указать рабочие места, на которых результатами аттестации не подтверждены условия труда, дающие право на пенсию по возрасту за работу с особыми условиями труда с указанием конкретных причин. Например, занятость медицинской сестры инфекционного отделения непосредственным обслуживанием больных составляет менее 80 % от продолжительности ежедневной работы (смены), установленной законодательством.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Каким образом производится оценка напряженности трудового процесса работникам психоневрологических, психиатрических, наркологических организаций в случае, когда медицинский работник непосредственно занят обслуживанием больных менее 80 % рабочего времени?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Условия труда медицинского персонала, непосредственно занятого обслуживанием больных не менее 80 % от продолжительности ежедневной работы (смены) в психиатрических, наркологических организациях (отделениях и других структурных подразделениях), психоневрологических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домах­интернатах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для престарелых и инвалидов,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домах­интернатах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для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детей­инвалидов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с особенностями психофизического развития оцениваются согласно п. 83 Инструкции классом условий труда 3.3.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Для остальных категорий медицинских работников, а также занятых непосредственным обслуживанием больных менее 80 % от продолжительности ежедневной работы (смены), установленной законодательством, оценка условий труда по напряженности трудового процесса производится с учетом всех 19 показателей, приведенных в п. 4 карты аттестации рабочих мест по условиям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Каков порядок установления доплат за работу с вредными и (или) опасными условиями труда медицинским работникам?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 xml:space="preserve">Работникам, которым установлена повышенная оплата труда за работу с вредными и (или) опасными условиями труда, например, в соответствии с Перечнем учреждений, их подразделений и должностей, работа в которых дает право на повышение исходных должностных </w:t>
      </w:r>
      <w:r w:rsidRPr="00523950">
        <w:rPr>
          <w:rFonts w:ascii="Times New Roman" w:hAnsi="Times New Roman" w:cs="Times New Roman"/>
          <w:sz w:val="30"/>
          <w:szCs w:val="30"/>
        </w:rPr>
        <w:lastRenderedPageBreak/>
        <w:t>окладов (ставок) в связи с особым характером труда, утвержденным приказом Министерства здравоохранения Республики Беларусь от 27 августа 1999 г. № 264, с последующими изменениями и дополнениями, доплата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за работу с этими условиями по результатам аттестации не устанавливается.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Что включают в себя понятия «тяжесть трудового процесса» и «напряженность трудового процесса»? Какими показателями они характеризуются?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 xml:space="preserve">Тяжесть труда – характеристика трудового процесса, отражающая преимущественную нагрузку на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опорнодвигательный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аппарат и функциональные системы организма (сердечнососудистую, дыхательную и др.), обеспечивающие его деятельность.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Тяжесть труда характеризуется физической динамической нагрузкой, массой поднимаемого и перемещаемого груза вручную, количеством за смену стереотипных рабочих движений, величиной статической нагрузки за смену, характером рабочей позы, количеством наклонов корпуса за смену, перемещениями в пространстве.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Напряженность труда – характеристика трудового процесса, отражающая нагрузку преимущественно на центральную нервную систему, органы чувств, эмоциональную сферу работы.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К факторам, обуславливающим напряженность труда, относятся интеллектуальные, сенсорные, эмоциональные нагрузки, монотонность нагрузок, режим работы.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Какова методика оценки тяжести трудового процесса?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Тяжесть трудового процесса оценивают по ряду показателей, выраженных в величинах, характеризующих трудовой процесс, независимо от индивидуальных особенностей человека, участвующего в этом процессе.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Основными показателями тяжести трудового процесса являются: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физическая динамическая нагрузка;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масса поднимаемого и перемещаемого груза вручную;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стереотипные рабочие движения (количество за смену);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статическая нагрузка;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рабочая поза;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наклоны корпуса;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перемещение в пространстве, обусловленное технологическим процессом.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При выполнении работ, связанных с неравномерными физическими нагрузками в разные смены, оценку показателей тяжести трудового процесса (за исключением массы поднимаемого и перемещаемого груза и наклонов корпуса) необходимо проводить по средним показателям за 2–3 смены. Массу поднимаемого и </w:t>
      </w:r>
      <w:r w:rsidRPr="00523950">
        <w:rPr>
          <w:rFonts w:ascii="Times New Roman" w:hAnsi="Times New Roman" w:cs="Times New Roman"/>
          <w:sz w:val="30"/>
          <w:szCs w:val="30"/>
        </w:rPr>
        <w:lastRenderedPageBreak/>
        <w:t>перемещаемого вручную груза и наклоны корпуса следует оценивать по максимальным значениям.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 определяется итоговая оценка тяжести трудового процесса?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Оценка тяжести трудового процесса проводится на основании оценок всех показателей, приведенных в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подп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>. 3.1–3.7 п.3 карты аттестации рабочих мест по условиям труда. При этом оцениваются только показатели, обусловленные выполнением работы, предусмотренной в ЕТКС для данной профессии и ЕКСД для данной должности, а также должностной инструкцией, трудовым договором. По остальным показателям в п. 3 карты ставится прочерк.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Фактическое значение показателя (графа 4 п. 3 карты аттестации рабочего места по условиям труда) устанавливается посредством количественных измерений и расчетов, оформленных протоколами. Дата и номер протокола указываются в графе 2 п. 3 карты аттестации рабочего места по условиям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Нормативное значение показателя (графа 3 п. 3 карты аттестации рабочего места по условиям труда) и оценка измеренного показателя фактора (графа 5 п. 3 карты аттестации рабочего места по условиям труда) приведены в таблице 10 приложения 1 к Инструкции.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Итоговая оценка тяжести трудового процесса с учетом оценок всех показателей факторов трудового процесса устанавливается по показателю, получившему наиболее высокую степень тяжести. При наличии трех и более показателей классов 3.1 или 3.2 условия труда по тяжести трудового процесса оцениваются на 1 степень выше (классы 3.2 и 3.3 соответственно). Наивысшая оценка тяжести трудового процесса – класс 3.3.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Итоговая оценка тяжести трудового процесса вносится в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подп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>. 5.14 п. 5 карты аттестации рабочего места по условиям труда.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Какова методика оценки напряженности трудового процесса?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Методика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оценки напряженности трудового процесса профессиональной группы работников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основана на анализе трудовой деятельности и ее структуры, которые изучаются путем хронометражных наблюдений в течение всего рабочего дня (смены). Анализ основан на учете всего комплекса производственных факторов, создающих предпосылки для возникновения неблагоприятных нервно-эмоциональных состояний (перенапряжения).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Все факторы (показатели) трудового процесса сгруппированы по видам нагрузок: интеллектуальные, сенсорные, эмоциональные, монотонные, режимные.</w:t>
      </w:r>
      <w:proofErr w:type="gramEnd"/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 оценить напряженность трудового процесса при выполнении работ в действующих электроустановках напряжением свыше 1000</w:t>
      </w:r>
      <w:proofErr w:type="gramStart"/>
      <w:r w:rsidRPr="00523950">
        <w:rPr>
          <w:rFonts w:ascii="Times New Roman" w:hAnsi="Times New Roman" w:cs="Times New Roman"/>
          <w:b/>
          <w:i/>
          <w:sz w:val="30"/>
          <w:szCs w:val="30"/>
        </w:rPr>
        <w:t xml:space="preserve"> В</w:t>
      </w:r>
      <w:proofErr w:type="gramEnd"/>
      <w:r w:rsidRPr="00523950">
        <w:rPr>
          <w:rFonts w:ascii="Times New Roman" w:hAnsi="Times New Roman" w:cs="Times New Roman"/>
          <w:b/>
          <w:i/>
          <w:sz w:val="30"/>
          <w:szCs w:val="30"/>
        </w:rPr>
        <w:t>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lastRenderedPageBreak/>
        <w:t>Если работник выполняет работы в действующих электроустановках напряжением свыше 1000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 xml:space="preserve"> В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непродолжительное время и (или) нерегулярно, оценку условий труда на таком рабочем месте допускается производить с учетом п. 11 Инструкции в зависимости от фактической занятости работника. В этом случае обоснованность принятого решения должна быть отражена в протоколе заседания аттестационной комиссии.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 определить итоговую оценку напряженности трудового процесса?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Оценка напряженности трудового процесса проводится согласно таблице 11 приложения 1 к Инструкции с оценкой всех 19 показателей, приведенных в п. 4 карты аттестации рабочих мест по условиям труда. Если в связи с характером выполняемой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работы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какой­либо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 xml:space="preserve"> показатель не представлен (например, отсутствует степень риска для собственной жизни или сосредоточенное наблюдение и др.), в графе 2 п. 4 карты рабочих мест по условиям труда по данному показателю делается прочерк, в графе 3 п. 4 карты рабочих мест по условиям труда ставится 1 класс (оптимальный).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При выраженности показателя напряженности трудового процесса в графы 2 и 3 п. 4 карты аттестации рабочих мест по условиям труда вносится характеристика показателя в соответствии с критериями оценки напряженности трудового процесса и его оценка.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Итоговая оценка напряженности трудового процесса устанавливается следующим образом.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Оптимальный (1 класс) устанавливается в случаях, когда 14 и более показателей имеют оценку 1 класс, а остальные отнесены ко 2 классу. При этом отсутствуют показатели, относящиеся к 3 классу.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Допустимый (2 класс) устанавливается: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когда 6 и более показателей отнесены ко 2 классу, остальные – к классу 1;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когда от 1 до 5 показателей отнесены к классам 3.1 и (или) 3.2, а остальные показатели имеют оценку 1 и (или) 2 классов.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Вредные условия труда (3 класс) устанавливаются, когда 6 или более показателей отнесены к 3 классу.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При этом класс 3.1 устанавливается в тех случаях, когда: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6 показателей имеют оценку только класса 3.1, а оставшиеся показатели относятся к 1 и (или) 2 классам;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от 3 до 5 показателей отнесены к классу 3.1 и от 1 до 3 показателей отнесены к классу 3.2 (при этом оценку 3.1 и 3.2 должны иметь не менее 6 показателей).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Класс 3.2 устанавливается, когда: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lastRenderedPageBreak/>
        <w:t xml:space="preserve">из 6 показателей, отнесенных к 3 классу, 4 и более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оценены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классом 3.2;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более 6 показателей </w:t>
      </w:r>
      <w:proofErr w:type="gramStart"/>
      <w:r w:rsidRPr="00523950">
        <w:rPr>
          <w:rFonts w:ascii="Times New Roman" w:hAnsi="Times New Roman" w:cs="Times New Roman"/>
          <w:sz w:val="30"/>
          <w:szCs w:val="30"/>
        </w:rPr>
        <w:t>отнесены</w:t>
      </w:r>
      <w:proofErr w:type="gramEnd"/>
      <w:r w:rsidRPr="00523950">
        <w:rPr>
          <w:rFonts w:ascii="Times New Roman" w:hAnsi="Times New Roman" w:cs="Times New Roman"/>
          <w:sz w:val="30"/>
          <w:szCs w:val="30"/>
        </w:rPr>
        <w:t xml:space="preserve"> к классам 3.1 или 3.1 и 3.2.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В тех случаях, когда более 6 показателей имеют оценку 3.2, напряженность трудового процесса оценивается на одну степень выше и устанавливается класс 3.3.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 xml:space="preserve">Итоговая оценка напряженности трудового процесса вносится в </w:t>
      </w:r>
      <w:proofErr w:type="spellStart"/>
      <w:r w:rsidRPr="00523950">
        <w:rPr>
          <w:rFonts w:ascii="Times New Roman" w:hAnsi="Times New Roman" w:cs="Times New Roman"/>
          <w:sz w:val="30"/>
          <w:szCs w:val="30"/>
        </w:rPr>
        <w:t>подп</w:t>
      </w:r>
      <w:proofErr w:type="spellEnd"/>
      <w:r w:rsidRPr="00523950">
        <w:rPr>
          <w:rFonts w:ascii="Times New Roman" w:hAnsi="Times New Roman" w:cs="Times New Roman"/>
          <w:sz w:val="30"/>
          <w:szCs w:val="30"/>
        </w:rPr>
        <w:t>. 5.15 п. 5 карты.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523950">
        <w:rPr>
          <w:rFonts w:ascii="Times New Roman" w:hAnsi="Times New Roman" w:cs="Times New Roman"/>
          <w:b/>
          <w:i/>
          <w:sz w:val="30"/>
          <w:szCs w:val="30"/>
        </w:rPr>
        <w:t>Как проводить аттестацию, если работник по совмещаемым профессиям занят полный рабочий день с вредными и (или) опасными условиями труда?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Если один день работник занят по одной профессии полный рабочий день с вредными и (или) опасными условиями труда, а другой день – по второй профессии полный рабочий день с вредными и (или) опасными условиями труда, то в данном случае проводится аттестация двух рабочих мест.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Если работник принят в организацию на 0,5 штатной единицы, но по договоренности с работодателем работает полный рабочий день с вредными и (или) опасными условиями труда, но через день, аттестация проводится на таком рабочем месте, а компенсации по результатам аттестации предоставляются за дни, отработанные в таких условиях.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523950">
        <w:rPr>
          <w:rFonts w:ascii="Times New Roman" w:hAnsi="Times New Roman" w:cs="Times New Roman"/>
          <w:sz w:val="30"/>
          <w:szCs w:val="30"/>
        </w:rPr>
        <w:t>Как оформить документы по аттестации в случае, если работником выполняются работы с вредными и (или) опасными условиями труда по основной и совмещаемой профессиям в течение одного рабочего дня?</w:t>
      </w:r>
      <w:proofErr w:type="gramEnd"/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При выполнении работником работ с вредными и (или) опасными условиями труда по основной и совмещаемой профессиям в течение одного рабочего дня заполняется одна карта аттестации рабочего места по условиям труда с указанием основной и совмещаемой профессии. Оценка факторов производственной среды в этом случае производится как при выполнении работ в разных рабочих зонах. Учет фактической занятости работников с вредными и (или) опасными условиями труда, подтвержденными результатами аттестации, ведется нанимателем (п. 12 Инструкции).</w:t>
      </w:r>
    </w:p>
    <w:p w:rsidR="00B72389" w:rsidRPr="00523950" w:rsidRDefault="00B72389" w:rsidP="00523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3950">
        <w:rPr>
          <w:rFonts w:ascii="Times New Roman" w:hAnsi="Times New Roman" w:cs="Times New Roman"/>
          <w:sz w:val="30"/>
          <w:szCs w:val="30"/>
        </w:rPr>
        <w:t>Компенсации за работу с вредными и (или) опасными условиями труда предоставляются по результатам аттестации в установленном законодательством порядке.</w:t>
      </w:r>
    </w:p>
    <w:p w:rsidR="00B72389" w:rsidRPr="00523950" w:rsidRDefault="00B72389" w:rsidP="00523950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B72389" w:rsidRPr="00523950" w:rsidSect="00706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72389"/>
    <w:rsid w:val="000A46CB"/>
    <w:rsid w:val="000F3F47"/>
    <w:rsid w:val="0015206A"/>
    <w:rsid w:val="00523950"/>
    <w:rsid w:val="007062FF"/>
    <w:rsid w:val="00B72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3345</Words>
  <Characters>19068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VD</cp:lastModifiedBy>
  <cp:revision>2</cp:revision>
  <dcterms:created xsi:type="dcterms:W3CDTF">2018-01-29T13:13:00Z</dcterms:created>
  <dcterms:modified xsi:type="dcterms:W3CDTF">2018-01-29T13:13:00Z</dcterms:modified>
</cp:coreProperties>
</file>