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D1A" w:rsidRPr="0097187B" w:rsidRDefault="00CC5311" w:rsidP="0097187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Экологические нормы и правила </w:t>
      </w:r>
    </w:p>
    <w:p w:rsidR="0097187B" w:rsidRDefault="004600A8" w:rsidP="00A52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ab/>
      </w:r>
    </w:p>
    <w:p w:rsidR="00400554" w:rsidRDefault="004600A8" w:rsidP="00A52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ab/>
        <w:t>Вилейская районная инспекция природных ресурсов и охраны окружающей среды информирует, что с 1 марта 2023 г. вступают в силу экологические нормы и правила</w:t>
      </w:r>
      <w:r w:rsidR="004623B6" w:rsidRP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proofErr w:type="spellStart"/>
      <w:r w:rsid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ЭкоНиП</w:t>
      </w:r>
      <w:proofErr w:type="spellEnd"/>
      <w:r w:rsidR="004623B6" w:rsidRP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 17.0</w:t>
      </w:r>
      <w:r w:rsidR="00B342D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6</w:t>
      </w:r>
      <w:r w:rsidR="004623B6" w:rsidRP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.06-00</w:t>
      </w:r>
      <w:r w:rsidR="00B342D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5-2022</w:t>
      </w:r>
      <w:r w:rsidR="004623B6" w:rsidRP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«Охрана окружающей среды и природопользование. </w:t>
      </w:r>
      <w:r w:rsid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Гидросфера. </w:t>
      </w:r>
      <w:r w:rsidR="004623B6" w:rsidRP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Требования </w:t>
      </w:r>
      <w:r w:rsidR="000F319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по </w:t>
      </w:r>
      <w:r w:rsidR="00B342D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обеспечению </w:t>
      </w:r>
      <w:r w:rsidR="004623B6" w:rsidRP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экологической безопасности</w:t>
      </w:r>
      <w:r w:rsidR="00B342D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при эксплуатации очистных сооружений сточных вод, сбрасываемых в окружающ</w:t>
      </w:r>
      <w:r w:rsidR="00A41E5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у</w:t>
      </w:r>
      <w:r w:rsidR="00B342D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ю среду»</w:t>
      </w:r>
      <w:r w:rsidR="0040055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.</w:t>
      </w:r>
      <w:r w:rsidR="00A41E5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Данные экологические нормы и правила устанавливают требования по обеспечению экологической безопасности при эксплуатации очистных сооружений механической, биологической и физико-химической очис</w:t>
      </w:r>
      <w:r w:rsidR="000F319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тки сточных вод, в том числе по </w:t>
      </w:r>
      <w:r w:rsidR="00A41E54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эффективности удаления загрязняющих веществ в составе сточных вод в процессе их очистки, а также сооружений обработки осадков сточных вод.</w:t>
      </w:r>
    </w:p>
    <w:p w:rsidR="004600A8" w:rsidRDefault="00400554" w:rsidP="004005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Кроме того с 1 марта 2023 г. </w:t>
      </w:r>
      <w:r w:rsidR="00466A49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на основании </w:t>
      </w:r>
      <w:r w:rsidR="00466A49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постановлени</w:t>
      </w:r>
      <w:r w:rsidR="00466A49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я</w:t>
      </w:r>
      <w:r w:rsidR="00466A49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="00466A49" w:rsidRP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Министерства природных ресурсов и охраны окружающе</w:t>
      </w:r>
      <w:r w:rsidR="00855E99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й среды Республики Беларусь от 2</w:t>
      </w:r>
      <w:r w:rsidR="00466A49" w:rsidRP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="00855E99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ноября 2022</w:t>
      </w:r>
      <w:r w:rsidR="00466A49" w:rsidRP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г. № </w:t>
      </w:r>
      <w:r w:rsidR="00855E99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23</w:t>
      </w:r>
      <w:r w:rsidR="00466A49" w:rsidRP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-Т</w:t>
      </w:r>
      <w:r w:rsidR="00466A49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вступают в законную силу э</w:t>
      </w:r>
      <w:r w:rsidR="004623B6" w:rsidRP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кологические нормы и правила </w:t>
      </w:r>
      <w:proofErr w:type="spellStart"/>
      <w:r w:rsidR="004623B6" w:rsidRP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ЭкоНиП</w:t>
      </w:r>
      <w:proofErr w:type="spellEnd"/>
      <w:r w:rsidR="004623B6" w:rsidRP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 17.01.06-001-2017 «Охрана окружающей среды и природопользование. Требования экологической безопасности», утвержденные постановлением Министерства природных ресурсов и охраны окружающей среды Республики Беларусь от 18 июля 2017 г. № 5-Т,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которые изложены</w:t>
      </w:r>
      <w:r w:rsidR="004623B6" w:rsidRP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="00855E99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в </w:t>
      </w:r>
      <w:bookmarkStart w:id="0" w:name="_GoBack"/>
      <w:bookmarkEnd w:id="0"/>
      <w:r w:rsidR="004623B6" w:rsidRPr="004623B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новой редакции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.</w:t>
      </w:r>
    </w:p>
    <w:p w:rsidR="000F3197" w:rsidRDefault="00D55302" w:rsidP="00D553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shd w:val="clear" w:color="auto" w:fill="FFFFFF"/>
          <w:lang w:eastAsia="ru-RU"/>
        </w:rPr>
      </w:pPr>
      <w:r w:rsidRPr="007E4E24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shd w:val="clear" w:color="auto" w:fill="FFFFFF"/>
          <w:lang w:eastAsia="ru-RU"/>
        </w:rPr>
        <w:t>Вышеуказанные экологические нормы и правила являются обязательными для соблюдения юридическими лицами и гражданами, в том чи</w:t>
      </w:r>
      <w:r w:rsidR="007E4E24" w:rsidRPr="007E4E24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shd w:val="clear" w:color="auto" w:fill="FFFFFF"/>
          <w:lang w:eastAsia="ru-RU"/>
        </w:rPr>
        <w:t>с</w:t>
      </w:r>
      <w:r w:rsidRPr="007E4E24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shd w:val="clear" w:color="auto" w:fill="FFFFFF"/>
          <w:lang w:eastAsia="ru-RU"/>
        </w:rPr>
        <w:t xml:space="preserve">ле индивидуальными предпринимателями, при осуществлении хозяйственной и иной деятельности.  </w:t>
      </w:r>
    </w:p>
    <w:p w:rsidR="00E72182" w:rsidRDefault="00E72182" w:rsidP="00D553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shd w:val="clear" w:color="auto" w:fill="FFFFFF"/>
          <w:lang w:eastAsia="ru-RU"/>
        </w:rPr>
      </w:pPr>
    </w:p>
    <w:p w:rsidR="00E72182" w:rsidRPr="007E4E24" w:rsidRDefault="00E72182" w:rsidP="00D553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shd w:val="clear" w:color="auto" w:fill="FFFFFF"/>
          <w:lang w:eastAsia="ru-RU"/>
        </w:rPr>
      </w:pP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В соответствии со статьей 16.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1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Кодекса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об 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административных правонарушениях Республики Беларусь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нарушение требований экологических норм и правил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вле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че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т наложение штрафа в 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размере </w:t>
      </w:r>
      <w:r w:rsidR="00CF578C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                              до 20 </w:t>
      </w:r>
      <w:r w:rsidR="001A2F24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базовых величин, на индивидуального предпринимателя – до 50 базовых величин, </w:t>
      </w:r>
      <w:r w:rsidR="00CF578C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                                </w:t>
      </w:r>
      <w:r w:rsidR="001A2F24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а на юридическое лицо – до 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10</w:t>
      </w:r>
      <w:r w:rsidR="001A2F24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0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базовых величин.</w:t>
      </w:r>
    </w:p>
    <w:sectPr w:rsidR="00E72182" w:rsidRPr="007E4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C5AB0"/>
    <w:multiLevelType w:val="hybridMultilevel"/>
    <w:tmpl w:val="4D08997C"/>
    <w:lvl w:ilvl="0" w:tplc="B08EC1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1C3"/>
    <w:rsid w:val="000507DC"/>
    <w:rsid w:val="000F3197"/>
    <w:rsid w:val="00137218"/>
    <w:rsid w:val="001A2F24"/>
    <w:rsid w:val="00297B4B"/>
    <w:rsid w:val="003930B3"/>
    <w:rsid w:val="00400554"/>
    <w:rsid w:val="00425E0A"/>
    <w:rsid w:val="004600A8"/>
    <w:rsid w:val="004623B6"/>
    <w:rsid w:val="00466A49"/>
    <w:rsid w:val="004A15FA"/>
    <w:rsid w:val="004D415B"/>
    <w:rsid w:val="00533478"/>
    <w:rsid w:val="00606000"/>
    <w:rsid w:val="006A51BB"/>
    <w:rsid w:val="00703BCF"/>
    <w:rsid w:val="00744A4F"/>
    <w:rsid w:val="00784ECD"/>
    <w:rsid w:val="007A4055"/>
    <w:rsid w:val="007E4E24"/>
    <w:rsid w:val="007F2E05"/>
    <w:rsid w:val="00840D1A"/>
    <w:rsid w:val="00855E99"/>
    <w:rsid w:val="00857F81"/>
    <w:rsid w:val="008C07AE"/>
    <w:rsid w:val="009031C3"/>
    <w:rsid w:val="0097187B"/>
    <w:rsid w:val="00A20986"/>
    <w:rsid w:val="00A41E54"/>
    <w:rsid w:val="00A528CC"/>
    <w:rsid w:val="00A6556A"/>
    <w:rsid w:val="00B12B1F"/>
    <w:rsid w:val="00B342D7"/>
    <w:rsid w:val="00BA43AE"/>
    <w:rsid w:val="00CC5311"/>
    <w:rsid w:val="00CC57A2"/>
    <w:rsid w:val="00CC67BF"/>
    <w:rsid w:val="00CF578C"/>
    <w:rsid w:val="00D55302"/>
    <w:rsid w:val="00D77B93"/>
    <w:rsid w:val="00E34DC1"/>
    <w:rsid w:val="00E67A98"/>
    <w:rsid w:val="00E7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3930B3"/>
  </w:style>
  <w:style w:type="paragraph" w:styleId="a3">
    <w:name w:val="List Paragraph"/>
    <w:basedOn w:val="a"/>
    <w:uiPriority w:val="34"/>
    <w:qFormat/>
    <w:rsid w:val="003930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7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7A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3930B3"/>
  </w:style>
  <w:style w:type="paragraph" w:styleId="a3">
    <w:name w:val="List Paragraph"/>
    <w:basedOn w:val="a"/>
    <w:uiPriority w:val="34"/>
    <w:qFormat/>
    <w:rsid w:val="003930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7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7A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3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 Беланович</dc:creator>
  <cp:lastModifiedBy>Рита Беланович</cp:lastModifiedBy>
  <cp:revision>3</cp:revision>
  <cp:lastPrinted>2023-02-23T12:14:00Z</cp:lastPrinted>
  <dcterms:created xsi:type="dcterms:W3CDTF">2023-02-23T11:49:00Z</dcterms:created>
  <dcterms:modified xsi:type="dcterms:W3CDTF">2023-02-23T12:20:00Z</dcterms:modified>
</cp:coreProperties>
</file>