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3F9E" w:rsidRPr="00D23F9E" w:rsidRDefault="00D23F9E" w:rsidP="00D23F9E">
      <w:pPr>
        <w:shd w:val="clear" w:color="auto" w:fill="FFFFFF"/>
        <w:spacing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282828"/>
          <w:sz w:val="30"/>
          <w:szCs w:val="30"/>
          <w:lang w:eastAsia="ru-RU"/>
        </w:rPr>
      </w:pPr>
      <w:r w:rsidRPr="00D23F9E">
        <w:rPr>
          <w:rFonts w:ascii="Times New Roman" w:eastAsia="Times New Roman" w:hAnsi="Times New Roman" w:cs="Times New Roman"/>
          <w:b/>
          <w:bCs/>
          <w:color w:val="282828"/>
          <w:sz w:val="30"/>
          <w:szCs w:val="30"/>
          <w:lang w:eastAsia="ru-RU"/>
        </w:rPr>
        <w:t>Летне-осенний сезон охоты!</w:t>
      </w:r>
    </w:p>
    <w:p w:rsidR="00D23F9E" w:rsidRPr="00D23F9E" w:rsidRDefault="00D23F9E" w:rsidP="00D23F9E">
      <w:pPr>
        <w:shd w:val="clear" w:color="auto" w:fill="FFFFFF"/>
        <w:spacing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Начинается</w:t>
      </w:r>
      <w:r w:rsidRPr="00D23F9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долгожданный летне-осенний сезон охоты, который традиционно </w:t>
      </w:r>
      <w:r w:rsidRPr="00D23F9E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открывается во вторую субботу июля (1</w:t>
      </w:r>
      <w:r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1</w:t>
      </w:r>
      <w:r w:rsidRPr="00D23F9E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 xml:space="preserve"> июля) и продлится по второе воскресенье декабря (1</w:t>
      </w:r>
      <w:r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3</w:t>
      </w:r>
      <w:r w:rsidRPr="00D23F9E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 xml:space="preserve"> декабря)</w:t>
      </w:r>
      <w:r w:rsidRPr="00D23F9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. Это время богатых возможностей для любителей охоты, но и период, требующий особой внимательности и строгого следования правилам.</w:t>
      </w:r>
    </w:p>
    <w:p w:rsidR="00D23F9E" w:rsidRPr="00D23F9E" w:rsidRDefault="00D23F9E" w:rsidP="00D23F9E">
      <w:pPr>
        <w:shd w:val="clear" w:color="auto" w:fill="FFFFFF"/>
        <w:spacing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У</w:t>
      </w:r>
      <w:r w:rsidRPr="00D23F9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же с</w:t>
      </w:r>
      <w:r w:rsidR="0078544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11</w:t>
      </w:r>
      <w:r w:rsidRPr="00D23F9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июля 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началась охота на</w:t>
      </w:r>
      <w:r w:rsidRPr="00D23F9E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 xml:space="preserve"> бекас</w:t>
      </w:r>
      <w:r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а</w:t>
      </w:r>
      <w:r w:rsidR="00785449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 xml:space="preserve">, которая продлится </w:t>
      </w:r>
      <w:bookmarkStart w:id="0" w:name="_GoBack"/>
      <w:bookmarkEnd w:id="0"/>
      <w:r w:rsidR="00EC357F" w:rsidRPr="00AC0063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по</w:t>
      </w:r>
      <w:r w:rsidR="00785449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 xml:space="preserve"> 8 августа</w:t>
      </w:r>
      <w:r w:rsidRPr="00D23F9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. Затем, начиная со второй субботы августа (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8</w:t>
      </w:r>
      <w:r w:rsidRPr="00D23F9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августа), откроется охота </w:t>
      </w:r>
      <w:r w:rsidRPr="00D23F9E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на водоплавающую и болотную дичь, вальдшнепа, вяхиря, сизого голубя, перепела и фазана</w:t>
      </w:r>
      <w:r w:rsidRPr="00D23F9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. </w:t>
      </w:r>
      <w:r w:rsidRPr="00D23F9E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Рябчик и серая куропатка </w:t>
      </w:r>
      <w:r w:rsidRPr="00D23F9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станут законной добычей с первой субботы сентября (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5</w:t>
      </w:r>
      <w:r w:rsidRPr="00D23F9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сентября), а </w:t>
      </w:r>
      <w:r w:rsidRPr="00D23F9E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 xml:space="preserve">белолобый гусь, </w:t>
      </w:r>
      <w:proofErr w:type="spellStart"/>
      <w:r w:rsidRPr="00D23F9E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гуменник</w:t>
      </w:r>
      <w:proofErr w:type="spellEnd"/>
      <w:r w:rsidRPr="00D23F9E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, серый гусь и канадская казарка</w:t>
      </w:r>
      <w:r w:rsidRPr="00D23F9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 – только с третьей субботы сентября (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19</w:t>
      </w:r>
      <w:r w:rsidRPr="00D23F9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сентября).</w:t>
      </w:r>
    </w:p>
    <w:p w:rsidR="00D23F9E" w:rsidRPr="00D23F9E" w:rsidRDefault="00D23F9E" w:rsidP="00D23F9E">
      <w:pPr>
        <w:shd w:val="clear" w:color="auto" w:fill="FFFFFF"/>
        <w:spacing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D23F9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Помимо птиц, при нахождении в угодьях с целью охоты разрешена добыча волка, шакала, лисицы, енотовидной собаки, серой вороны и сороки, но только теми способами и орудиями, которые разрешены для добычи животных, указанных в путевке.</w:t>
      </w:r>
    </w:p>
    <w:p w:rsidR="00D23F9E" w:rsidRPr="00D23F9E" w:rsidRDefault="00D23F9E" w:rsidP="00D23F9E">
      <w:pPr>
        <w:shd w:val="clear" w:color="auto" w:fill="FFFFFF"/>
        <w:spacing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D23F9E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Охота разреш</w:t>
      </w:r>
      <w:r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ается</w:t>
      </w:r>
      <w:r w:rsidRPr="00D23F9E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 </w:t>
      </w:r>
      <w:r w:rsidRPr="00D23F9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исключительно в светлое время суток. Основные способы – ружейные (из засады, с подхода, с подъезда на лодках без моторов или с выключенными моторами) и </w:t>
      </w:r>
      <w:proofErr w:type="spellStart"/>
      <w:r w:rsidRPr="00D23F9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безружейные</w:t>
      </w:r>
      <w:proofErr w:type="spellEnd"/>
      <w:r w:rsidRPr="00D23F9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(с ловчими птицами). Для ружейной охоты на пернатую дичь разрешено только гладкоствольное оружие с патронами, снаряженными дробью. Использование охотничьих собак (кроме гончих и борзых) допускается.</w:t>
      </w:r>
    </w:p>
    <w:p w:rsidR="00D23F9E" w:rsidRPr="00D23F9E" w:rsidRDefault="00D23F9E" w:rsidP="00D23F9E">
      <w:pPr>
        <w:shd w:val="clear" w:color="auto" w:fill="FFFFFF"/>
        <w:spacing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D23F9E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Категорически запрещено</w:t>
      </w:r>
      <w:r w:rsidRPr="00D23F9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 при охоте "по перу" носить или использовать нарезное оружие (включая комбинированное), охотничьи луки и арбалеты, а также патроны с пулями или картечью. Убедитесь, что в вашем патронташе или карманах нет случайно затерявшихся запрещенных боеприпасов.</w:t>
      </w:r>
    </w:p>
    <w:p w:rsidR="00D23F9E" w:rsidRPr="00D23F9E" w:rsidRDefault="00D23F9E" w:rsidP="00D23F9E">
      <w:pPr>
        <w:shd w:val="clear" w:color="auto" w:fill="FFFFFF"/>
        <w:spacing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D23F9E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Следует знать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, что д</w:t>
      </w:r>
      <w:r w:rsidRPr="00D23F9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ля ружейной охоты на ненормируемые виды обязательны: государственное удостоверение на право охоты, разрешение ОВД на оружие, документ об уплате госпошлины (квитанция или карт-чек) и охотничья путевка. Помните, госпошлина дает право охоты на 12 месяцев при оплате 1 базовой величины или на 5 лет (60 месяцев) при оплате 5 базовых величин. Оплатить ее нужно до начала охоты. В охоте можно использовать только собак, зарегистрированных в РГОО «БООР» – не забудьте взять с собой регистрационную карточку.</w:t>
      </w:r>
    </w:p>
    <w:p w:rsidR="00D23F9E" w:rsidRPr="00D23F9E" w:rsidRDefault="00D23F9E" w:rsidP="00D23F9E">
      <w:pPr>
        <w:shd w:val="clear" w:color="auto" w:fill="FFFFFF"/>
        <w:spacing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:rsidR="00D23F9E" w:rsidRPr="00D23F9E" w:rsidRDefault="00D23F9E" w:rsidP="00D23F9E">
      <w:pPr>
        <w:shd w:val="clear" w:color="auto" w:fill="FFFFFF"/>
        <w:spacing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 xml:space="preserve">Разрешенные для охоты места - </w:t>
      </w:r>
      <w:r w:rsidRPr="00D23F9E">
        <w:rPr>
          <w:rFonts w:ascii="Times New Roman" w:eastAsia="Times New Roman" w:hAnsi="Times New Roman" w:cs="Times New Roman"/>
          <w:bCs/>
          <w:color w:val="000000"/>
          <w:sz w:val="30"/>
          <w:szCs w:val="30"/>
          <w:lang w:eastAsia="ru-RU"/>
        </w:rPr>
        <w:t>следует</w:t>
      </w:r>
      <w:r w:rsidRPr="00D23F9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четко понимать, где  разрешено охотиться, знать границы егерских обходов, охотничьих дач и особенно – </w:t>
      </w:r>
      <w:proofErr w:type="spellStart"/>
      <w:r w:rsidRPr="00D23F9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охотхозяйственных</w:t>
      </w:r>
      <w:proofErr w:type="spellEnd"/>
      <w:r w:rsidRPr="00D23F9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зон. Обязательно име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ть</w:t>
      </w:r>
      <w:r w:rsidRPr="00D23F9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при себе актуальную карту-схему угодий (скачать можно на сайтах РГОО «БООР» или ihunt.by) и внимательно изучит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ь</w:t>
      </w:r>
      <w:r w:rsidRPr="00D23F9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информацию в своей путевке. Запомните: в зонах покоя (В) охота строго запрещена. В зонах охоты на мелкую дичь (Б) и нагонки собак (Г) ограничений обычно нет. А вот в зонах охоты на копытных (А) охота "по перу" либо полностью запрещена, либо возможна только под контролем работника охотхозяйства. Даже если вы опытный охотник и знаете угодья, уточните границы зон при получении путевки – они могли измениться после охотоустройства. Также всегда сверяйтесь с приказом хозяйства об открытии сезона.</w:t>
      </w:r>
    </w:p>
    <w:p w:rsidR="00D23F9E" w:rsidRPr="00D23F9E" w:rsidRDefault="00D23F9E" w:rsidP="00D23F9E">
      <w:pPr>
        <w:shd w:val="clear" w:color="auto" w:fill="FFFFFF"/>
        <w:spacing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D23F9E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Ответственность и законность. </w:t>
      </w:r>
      <w:r w:rsidRPr="00D23F9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Охота "по перу" разрешена только на виды птиц, перечисленные в приложении 1 к Правилам охоты и указанные в путевке. Добыча в процессе охоты дикого животного, не отнесенного к охотничьим или не указанного в охотничьей путевке (за исключением нежелательных видов), является незаконной охотой и влечет административную (ч. 1 ст. 16.27 КоАП) или уголовную (ст. 282 УК) ответственность, а также обязанность возмещения нарушителем вреда, причиненного окружающей среде.</w:t>
      </w:r>
    </w:p>
    <w:p w:rsidR="00D23F9E" w:rsidRPr="00D23F9E" w:rsidRDefault="00D23F9E" w:rsidP="00D23F9E">
      <w:pPr>
        <w:shd w:val="clear" w:color="auto" w:fill="FFFFFF"/>
        <w:spacing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D23F9E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Безопасность – превыше всего. </w:t>
      </w:r>
      <w:r w:rsidRPr="00D23F9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Неукоснительно 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необходимо </w:t>
      </w:r>
      <w:r w:rsidRPr="00D23F9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соблюда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ть</w:t>
      </w:r>
      <w:r w:rsidRPr="00D23F9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Правила безопасности охоты!</w:t>
      </w:r>
    </w:p>
    <w:p w:rsidR="00D23F9E" w:rsidRPr="00D23F9E" w:rsidRDefault="00D23F9E" w:rsidP="00D23F9E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D23F9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Напоминаем, что Правилами безопасности охоты ЗАПРЕЩАЕТСЯ:</w:t>
      </w:r>
    </w:p>
    <w:p w:rsidR="00D23F9E" w:rsidRPr="00D23F9E" w:rsidRDefault="00D23F9E" w:rsidP="00D23F9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D23F9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– осуществлять посадку в транспортное средство и высадку из него с заряженным охотничьим оружием;</w:t>
      </w:r>
    </w:p>
    <w:p w:rsidR="00D23F9E" w:rsidRPr="00D23F9E" w:rsidRDefault="00D23F9E" w:rsidP="00D23F9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D23F9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– доставать собранное охотничье оружие за ствол (стволы) из транспортного средства;</w:t>
      </w:r>
    </w:p>
    <w:p w:rsidR="00D23F9E" w:rsidRPr="00D23F9E" w:rsidRDefault="00D23F9E" w:rsidP="00D23F9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D23F9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– производить стрельбу на шум, шорох, по неясно видимой цели, в условиях плохой видимости (в густой туман, в сильный снегопад, против солнца и так далее);</w:t>
      </w:r>
    </w:p>
    <w:p w:rsidR="00D23F9E" w:rsidRPr="00D23F9E" w:rsidRDefault="00D23F9E" w:rsidP="00D23F9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D23F9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– производить стрельбу и находиться с заряженным охотничьим оружием на расстоянии менее 200 метров от крайнего строения населенного пункта;</w:t>
      </w:r>
    </w:p>
    <w:p w:rsidR="00D23F9E" w:rsidRPr="00D23F9E" w:rsidRDefault="00D23F9E" w:rsidP="00D23F9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D23F9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– производить стрельбу в направлении людей, населенных пунктов, сельскохозяйственных или домашних животных (за исключением бродячих кошек и беспородных собак), транспортных средств из </w:t>
      </w:r>
      <w:r w:rsidRPr="00D23F9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lastRenderedPageBreak/>
        <w:t>огнестрельного гладкоствольного охотничьего оружия на расстоянии менее 500 метров до них и из огнестрельного охотничьего оружия с нарезным стволом - менее 2 километров;</w:t>
      </w:r>
    </w:p>
    <w:p w:rsidR="00D23F9E" w:rsidRPr="00D23F9E" w:rsidRDefault="00D23F9E" w:rsidP="00D23F9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D23F9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– направлять охотничье оружие, в том числе незаряженное, на человека, сельскохозяйственных или домашних животных (за исключением бродячих кошек и беспородных собак) либо места их размещения;</w:t>
      </w:r>
    </w:p>
    <w:p w:rsidR="00D23F9E" w:rsidRPr="00D23F9E" w:rsidRDefault="00D23F9E" w:rsidP="00D23F9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D23F9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– без необходимости производить выстрел, взводить курок </w:t>
      </w:r>
      <w:proofErr w:type="spellStart"/>
      <w:r w:rsidRPr="00D23F9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внешнекуркового</w:t>
      </w:r>
      <w:proofErr w:type="spellEnd"/>
      <w:r w:rsidRPr="00D23F9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оружия или снимать с предохранителя </w:t>
      </w:r>
      <w:proofErr w:type="spellStart"/>
      <w:r w:rsidRPr="00D23F9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внутрикурковое</w:t>
      </w:r>
      <w:proofErr w:type="spellEnd"/>
      <w:r w:rsidRPr="00D23F9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оружие;</w:t>
      </w:r>
    </w:p>
    <w:p w:rsidR="00D23F9E" w:rsidRPr="00D23F9E" w:rsidRDefault="00D23F9E" w:rsidP="00D23F9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D23F9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– добивать прикладом оружия раненое охотничье животное.</w:t>
      </w:r>
    </w:p>
    <w:p w:rsidR="00C4139D" w:rsidRDefault="00C4139D" w:rsidP="00D23F9E">
      <w:pPr>
        <w:spacing w:after="100" w:afterAutospacing="1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785449" w:rsidRDefault="00785449" w:rsidP="00785449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Заместитель начальника </w:t>
      </w:r>
    </w:p>
    <w:p w:rsidR="00785449" w:rsidRDefault="00785449" w:rsidP="00785449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Мядельской межрайонной инспекции </w:t>
      </w:r>
    </w:p>
    <w:p w:rsidR="00785449" w:rsidRPr="00D23F9E" w:rsidRDefault="00785449" w:rsidP="00785449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охраны животного и растительного мира                        Павлов В.В.</w:t>
      </w:r>
    </w:p>
    <w:p w:rsidR="00D23F9E" w:rsidRPr="00785449" w:rsidRDefault="00785449">
      <w:pPr>
        <w:spacing w:after="100" w:afterAutospacing="1" w:line="240" w:lineRule="auto"/>
        <w:rPr>
          <w:rFonts w:ascii="Times New Roman" w:hAnsi="Times New Roman" w:cs="Times New Roman"/>
          <w:sz w:val="20"/>
          <w:szCs w:val="20"/>
        </w:rPr>
      </w:pPr>
      <w:r w:rsidRPr="00785449">
        <w:rPr>
          <w:rFonts w:ascii="Times New Roman" w:hAnsi="Times New Roman" w:cs="Times New Roman"/>
          <w:sz w:val="20"/>
          <w:szCs w:val="20"/>
        </w:rPr>
        <w:t>8-01797-4-18-97</w:t>
      </w:r>
    </w:p>
    <w:sectPr w:rsidR="00D23F9E" w:rsidRPr="007854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5B27"/>
    <w:rsid w:val="00632E42"/>
    <w:rsid w:val="00655B27"/>
    <w:rsid w:val="00785449"/>
    <w:rsid w:val="00AC0063"/>
    <w:rsid w:val="00C4139D"/>
    <w:rsid w:val="00D23F9E"/>
    <w:rsid w:val="00EC3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D23F9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23F9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D23F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D23F9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23F9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D23F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640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739</Words>
  <Characters>4218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2026-07-13T12:34:00Z</dcterms:created>
  <dcterms:modified xsi:type="dcterms:W3CDTF">2026-07-13T12:34:00Z</dcterms:modified>
</cp:coreProperties>
</file>