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1EEA" w:rsidRPr="00011EEA" w:rsidRDefault="00011EEA" w:rsidP="00011EEA">
      <w:pPr>
        <w:jc w:val="center"/>
        <w:rPr>
          <w:rFonts w:ascii="Times New Roman" w:hAnsi="Times New Roman" w:cs="Times New Roman"/>
          <w:b/>
          <w:i/>
          <w:sz w:val="28"/>
          <w:szCs w:val="28"/>
          <w:lang w:eastAsia="ru-RU"/>
        </w:rPr>
      </w:pPr>
      <w:r w:rsidRPr="00011EEA">
        <w:rPr>
          <w:rFonts w:ascii="Times New Roman" w:hAnsi="Times New Roman" w:cs="Times New Roman"/>
          <w:b/>
          <w:i/>
          <w:sz w:val="28"/>
          <w:szCs w:val="28"/>
          <w:lang w:eastAsia="ru-RU"/>
        </w:rPr>
        <w:t xml:space="preserve">Весенний сезон охоты </w:t>
      </w:r>
    </w:p>
    <w:tbl>
      <w:tblPr>
        <w:tblW w:w="9498" w:type="dxa"/>
        <w:shd w:val="clear" w:color="auto" w:fill="EBF8D8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498"/>
      </w:tblGrid>
      <w:tr w:rsidR="00011EEA" w:rsidRPr="00011EEA" w:rsidTr="00011EEA"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11EEA" w:rsidRDefault="00011EEA" w:rsidP="00011EEA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i/>
                <w:color w:val="272E27"/>
                <w:sz w:val="28"/>
                <w:szCs w:val="28"/>
                <w:lang w:eastAsia="ru-RU"/>
              </w:rPr>
            </w:pPr>
            <w:r w:rsidRPr="00011EEA">
              <w:rPr>
                <w:rFonts w:ascii="Times New Roman" w:eastAsia="Times New Roman" w:hAnsi="Times New Roman" w:cs="Times New Roman"/>
                <w:i/>
                <w:color w:val="272E27"/>
                <w:sz w:val="28"/>
                <w:szCs w:val="28"/>
                <w:bdr w:val="none" w:sz="0" w:space="0" w:color="auto" w:frame="1"/>
                <w:lang w:eastAsia="ru-RU"/>
              </w:rPr>
              <w:t>В соответствии с Правилами охоты весенний сезон охоты на гусей и уток в 20</w:t>
            </w:r>
            <w:r w:rsidR="00067629">
              <w:rPr>
                <w:rFonts w:ascii="Times New Roman" w:eastAsia="Times New Roman" w:hAnsi="Times New Roman" w:cs="Times New Roman"/>
                <w:i/>
                <w:color w:val="272E27"/>
                <w:sz w:val="28"/>
                <w:szCs w:val="28"/>
                <w:bdr w:val="none" w:sz="0" w:space="0" w:color="auto" w:frame="1"/>
                <w:lang w:eastAsia="ru-RU"/>
              </w:rPr>
              <w:t>22</w:t>
            </w:r>
            <w:r w:rsidRPr="00011EEA">
              <w:rPr>
                <w:rFonts w:ascii="Times New Roman" w:eastAsia="Times New Roman" w:hAnsi="Times New Roman" w:cs="Times New Roman"/>
                <w:i/>
                <w:color w:val="272E27"/>
                <w:sz w:val="28"/>
                <w:szCs w:val="28"/>
                <w:bdr w:val="none" w:sz="0" w:space="0" w:color="auto" w:frame="1"/>
                <w:lang w:eastAsia="ru-RU"/>
              </w:rPr>
              <w:t xml:space="preserve"> году </w:t>
            </w:r>
            <w:r w:rsidR="00067629">
              <w:rPr>
                <w:rFonts w:ascii="Times New Roman" w:eastAsia="Times New Roman" w:hAnsi="Times New Roman" w:cs="Times New Roman"/>
                <w:i/>
                <w:color w:val="272E27"/>
                <w:sz w:val="28"/>
                <w:szCs w:val="28"/>
                <w:bdr w:val="none" w:sz="0" w:space="0" w:color="auto" w:frame="1"/>
                <w:lang w:eastAsia="ru-RU"/>
              </w:rPr>
              <w:t>открылся</w:t>
            </w:r>
            <w:r w:rsidRPr="00011EEA">
              <w:rPr>
                <w:rFonts w:ascii="Times New Roman" w:eastAsia="Times New Roman" w:hAnsi="Times New Roman" w:cs="Times New Roman"/>
                <w:i/>
                <w:color w:val="272E27"/>
                <w:sz w:val="28"/>
                <w:szCs w:val="28"/>
                <w:bdr w:val="none" w:sz="0" w:space="0" w:color="auto" w:frame="1"/>
                <w:lang w:eastAsia="ru-RU"/>
              </w:rPr>
              <w:t xml:space="preserve"> в охотхозяйствах с </w:t>
            </w:r>
            <w:r w:rsidR="00067629">
              <w:rPr>
                <w:rFonts w:ascii="Times New Roman" w:eastAsia="Times New Roman" w:hAnsi="Times New Roman" w:cs="Times New Roman"/>
                <w:i/>
                <w:color w:val="272E27"/>
                <w:sz w:val="28"/>
                <w:szCs w:val="28"/>
                <w:bdr w:val="none" w:sz="0" w:space="0" w:color="auto" w:frame="1"/>
                <w:lang w:eastAsia="ru-RU"/>
              </w:rPr>
              <w:t>12</w:t>
            </w:r>
            <w:r w:rsidRPr="00011EEA">
              <w:rPr>
                <w:rFonts w:ascii="Times New Roman" w:eastAsia="Times New Roman" w:hAnsi="Times New Roman" w:cs="Times New Roman"/>
                <w:i/>
                <w:color w:val="272E27"/>
                <w:sz w:val="28"/>
                <w:szCs w:val="28"/>
                <w:bdr w:val="none" w:sz="0" w:space="0" w:color="auto" w:frame="1"/>
                <w:lang w:eastAsia="ru-RU"/>
              </w:rPr>
              <w:t xml:space="preserve"> </w:t>
            </w:r>
            <w:proofErr w:type="gramStart"/>
            <w:r w:rsidRPr="00011EEA">
              <w:rPr>
                <w:rFonts w:ascii="Times New Roman" w:eastAsia="Times New Roman" w:hAnsi="Times New Roman" w:cs="Times New Roman"/>
                <w:i/>
                <w:color w:val="272E27"/>
                <w:sz w:val="28"/>
                <w:szCs w:val="28"/>
                <w:bdr w:val="none" w:sz="0" w:space="0" w:color="auto" w:frame="1"/>
                <w:lang w:eastAsia="ru-RU"/>
              </w:rPr>
              <w:t>марта</w:t>
            </w:r>
            <w:proofErr w:type="gramEnd"/>
            <w:r w:rsidRPr="00011EEA">
              <w:rPr>
                <w:rFonts w:ascii="Times New Roman" w:eastAsia="Times New Roman" w:hAnsi="Times New Roman" w:cs="Times New Roman"/>
                <w:i/>
                <w:color w:val="272E27"/>
                <w:sz w:val="28"/>
                <w:szCs w:val="28"/>
                <w:bdr w:val="none" w:sz="0" w:space="0" w:color="auto" w:frame="1"/>
                <w:lang w:eastAsia="ru-RU"/>
              </w:rPr>
              <w:t xml:space="preserve"> и продлиться до </w:t>
            </w:r>
            <w:r w:rsidR="00067629">
              <w:rPr>
                <w:rFonts w:ascii="Times New Roman" w:eastAsia="Times New Roman" w:hAnsi="Times New Roman" w:cs="Times New Roman"/>
                <w:i/>
                <w:color w:val="272E27"/>
                <w:sz w:val="28"/>
                <w:szCs w:val="28"/>
                <w:bdr w:val="none" w:sz="0" w:space="0" w:color="auto" w:frame="1"/>
                <w:lang w:eastAsia="ru-RU"/>
              </w:rPr>
              <w:t>8</w:t>
            </w:r>
            <w:r w:rsidRPr="00011EEA">
              <w:rPr>
                <w:rFonts w:ascii="Times New Roman" w:eastAsia="Times New Roman" w:hAnsi="Times New Roman" w:cs="Times New Roman"/>
                <w:i/>
                <w:color w:val="272E27"/>
                <w:sz w:val="28"/>
                <w:szCs w:val="28"/>
                <w:bdr w:val="none" w:sz="0" w:space="0" w:color="auto" w:frame="1"/>
                <w:lang w:eastAsia="ru-RU"/>
              </w:rPr>
              <w:t> мая. При этом в соответствии с требованиями Правил, общая продолжительность весеннего сезона охоты на гусей и уток не может превышать 28 охотничьих дней. Конкретные сроки весенней охоты на гусей и уток в указанном диапазоне дат устанавливаются приказом или иным решением пользователя охотничьих угодий до начала сезона охоты.</w:t>
            </w:r>
          </w:p>
          <w:p w:rsidR="00011EEA" w:rsidRDefault="00011EEA" w:rsidP="00011EEA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i/>
                <w:color w:val="272E27"/>
                <w:sz w:val="28"/>
                <w:szCs w:val="28"/>
                <w:lang w:eastAsia="ru-RU"/>
              </w:rPr>
            </w:pPr>
            <w:proofErr w:type="gramStart"/>
            <w:r w:rsidRPr="00011EEA">
              <w:rPr>
                <w:rFonts w:ascii="Times New Roman" w:eastAsia="Times New Roman" w:hAnsi="Times New Roman" w:cs="Times New Roman"/>
                <w:i/>
                <w:color w:val="272E27"/>
                <w:sz w:val="28"/>
                <w:szCs w:val="28"/>
                <w:bdr w:val="none" w:sz="0" w:space="0" w:color="auto" w:frame="1"/>
                <w:lang w:eastAsia="ru-RU"/>
              </w:rPr>
              <w:t xml:space="preserve">К добыче разрешены гуси (белолобый, </w:t>
            </w:r>
            <w:proofErr w:type="spellStart"/>
            <w:r w:rsidRPr="00011EEA">
              <w:rPr>
                <w:rFonts w:ascii="Times New Roman" w:eastAsia="Times New Roman" w:hAnsi="Times New Roman" w:cs="Times New Roman"/>
                <w:i/>
                <w:color w:val="272E27"/>
                <w:sz w:val="28"/>
                <w:szCs w:val="28"/>
                <w:bdr w:val="none" w:sz="0" w:space="0" w:color="auto" w:frame="1"/>
                <w:lang w:eastAsia="ru-RU"/>
              </w:rPr>
              <w:t>гуменник</w:t>
            </w:r>
            <w:proofErr w:type="spellEnd"/>
            <w:r w:rsidRPr="00011EEA">
              <w:rPr>
                <w:rFonts w:ascii="Times New Roman" w:eastAsia="Times New Roman" w:hAnsi="Times New Roman" w:cs="Times New Roman"/>
                <w:i/>
                <w:color w:val="272E27"/>
                <w:sz w:val="28"/>
                <w:szCs w:val="28"/>
                <w:bdr w:val="none" w:sz="0" w:space="0" w:color="auto" w:frame="1"/>
                <w:lang w:eastAsia="ru-RU"/>
              </w:rPr>
              <w:t xml:space="preserve">, </w:t>
            </w:r>
            <w:r w:rsidR="00067629">
              <w:rPr>
                <w:rFonts w:ascii="Times New Roman" w:eastAsia="Times New Roman" w:hAnsi="Times New Roman" w:cs="Times New Roman"/>
                <w:i/>
                <w:color w:val="272E27"/>
                <w:sz w:val="28"/>
                <w:szCs w:val="28"/>
                <w:bdr w:val="none" w:sz="0" w:space="0" w:color="auto" w:frame="1"/>
                <w:lang w:eastAsia="ru-RU"/>
              </w:rPr>
              <w:t xml:space="preserve">серый, </w:t>
            </w:r>
            <w:r w:rsidRPr="00011EEA">
              <w:rPr>
                <w:rFonts w:ascii="Times New Roman" w:eastAsia="Times New Roman" w:hAnsi="Times New Roman" w:cs="Times New Roman"/>
                <w:i/>
                <w:color w:val="272E27"/>
                <w:sz w:val="28"/>
                <w:szCs w:val="28"/>
                <w:bdr w:val="none" w:sz="0" w:space="0" w:color="auto" w:frame="1"/>
                <w:lang w:eastAsia="ru-RU"/>
              </w:rPr>
              <w:t>канадская казарка) любого пола и возраста, а также самцы (селезни) уток (кряква, чернеть хохлатая, чирок-</w:t>
            </w:r>
            <w:proofErr w:type="spellStart"/>
            <w:r w:rsidRPr="00011EEA">
              <w:rPr>
                <w:rFonts w:ascii="Times New Roman" w:eastAsia="Times New Roman" w:hAnsi="Times New Roman" w:cs="Times New Roman"/>
                <w:i/>
                <w:color w:val="272E27"/>
                <w:sz w:val="28"/>
                <w:szCs w:val="28"/>
                <w:bdr w:val="none" w:sz="0" w:space="0" w:color="auto" w:frame="1"/>
                <w:lang w:eastAsia="ru-RU"/>
              </w:rPr>
              <w:t>трескунок</w:t>
            </w:r>
            <w:proofErr w:type="spellEnd"/>
            <w:r w:rsidRPr="00011EEA">
              <w:rPr>
                <w:rFonts w:ascii="Times New Roman" w:eastAsia="Times New Roman" w:hAnsi="Times New Roman" w:cs="Times New Roman"/>
                <w:i/>
                <w:color w:val="272E27"/>
                <w:sz w:val="28"/>
                <w:szCs w:val="28"/>
                <w:bdr w:val="none" w:sz="0" w:space="0" w:color="auto" w:frame="1"/>
                <w:lang w:eastAsia="ru-RU"/>
              </w:rPr>
              <w:t xml:space="preserve"> и свистунок, свиязь, гоголь, широконоска).</w:t>
            </w:r>
            <w:proofErr w:type="gramEnd"/>
          </w:p>
          <w:p w:rsidR="00011EEA" w:rsidRDefault="00011EEA" w:rsidP="00011EEA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i/>
                <w:color w:val="272E27"/>
                <w:sz w:val="28"/>
                <w:szCs w:val="28"/>
                <w:lang w:eastAsia="ru-RU"/>
              </w:rPr>
            </w:pPr>
            <w:r w:rsidRPr="00011EEA">
              <w:rPr>
                <w:rFonts w:ascii="Times New Roman" w:eastAsia="Times New Roman" w:hAnsi="Times New Roman" w:cs="Times New Roman"/>
                <w:i/>
                <w:color w:val="272E27"/>
                <w:sz w:val="28"/>
                <w:szCs w:val="28"/>
                <w:bdr w:val="none" w:sz="0" w:space="0" w:color="auto" w:frame="1"/>
                <w:lang w:eastAsia="ru-RU"/>
              </w:rPr>
              <w:t>Охота на указанные виды птиц разрешена в светлое время суток, кроме периода с 12:00 до 18:00.</w:t>
            </w:r>
          </w:p>
          <w:p w:rsidR="00011EEA" w:rsidRDefault="00011EEA" w:rsidP="00011EEA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i/>
                <w:color w:val="272E27"/>
                <w:sz w:val="28"/>
                <w:szCs w:val="28"/>
                <w:lang w:eastAsia="ru-RU"/>
              </w:rPr>
            </w:pPr>
            <w:r w:rsidRPr="00011EEA">
              <w:rPr>
                <w:rFonts w:ascii="Times New Roman" w:eastAsia="Times New Roman" w:hAnsi="Times New Roman" w:cs="Times New Roman"/>
                <w:i/>
                <w:color w:val="272E27"/>
                <w:sz w:val="28"/>
                <w:szCs w:val="28"/>
                <w:bdr w:val="none" w:sz="0" w:space="0" w:color="auto" w:frame="1"/>
                <w:lang w:eastAsia="ru-RU"/>
              </w:rPr>
              <w:t>С 20 марта разрешается охота на глухаря и тетерева. Самцов этих нормируемых видов птиц можно добывать на токах ружейным способом с подхода и из засады.</w:t>
            </w:r>
          </w:p>
          <w:p w:rsidR="00011EEA" w:rsidRPr="00011EEA" w:rsidRDefault="00067629" w:rsidP="00011EEA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i/>
                <w:color w:val="272E27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color w:val="272E27"/>
                <w:sz w:val="28"/>
                <w:szCs w:val="28"/>
                <w:bdr w:val="none" w:sz="0" w:space="0" w:color="auto" w:frame="1"/>
                <w:lang w:eastAsia="ru-RU"/>
              </w:rPr>
              <w:t>С 19</w:t>
            </w:r>
            <w:r w:rsidR="00011EEA" w:rsidRPr="00011EEA">
              <w:rPr>
                <w:rFonts w:ascii="Times New Roman" w:eastAsia="Times New Roman" w:hAnsi="Times New Roman" w:cs="Times New Roman"/>
                <w:i/>
                <w:color w:val="272E27"/>
                <w:sz w:val="28"/>
                <w:szCs w:val="28"/>
                <w:bdr w:val="none" w:sz="0" w:space="0" w:color="auto" w:frame="1"/>
                <w:lang w:eastAsia="ru-RU"/>
              </w:rPr>
              <w:t> марта открывается охота на самцов вальдшнепа «на тяге».</w:t>
            </w:r>
          </w:p>
          <w:p w:rsidR="00011EEA" w:rsidRPr="00011EEA" w:rsidRDefault="00011EEA" w:rsidP="00011E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color w:val="272E27"/>
                <w:sz w:val="28"/>
                <w:szCs w:val="28"/>
                <w:lang w:eastAsia="ru-RU"/>
              </w:rPr>
            </w:pPr>
            <w:r w:rsidRPr="00011EEA">
              <w:rPr>
                <w:rFonts w:ascii="Times New Roman" w:eastAsia="Times New Roman" w:hAnsi="Times New Roman" w:cs="Times New Roman"/>
                <w:i/>
                <w:color w:val="272E27"/>
                <w:sz w:val="28"/>
                <w:szCs w:val="28"/>
                <w:bdr w:val="none" w:sz="0" w:space="0" w:color="auto" w:frame="1"/>
                <w:lang w:eastAsia="ru-RU"/>
              </w:rPr>
              <w:t>Ни пуха, ни пера уважаемые охотники!</w:t>
            </w:r>
          </w:p>
          <w:p w:rsidR="00011EEA" w:rsidRPr="00011EEA" w:rsidRDefault="00011EEA" w:rsidP="00011EEA">
            <w:pPr>
              <w:spacing w:before="240" w:after="240" w:line="240" w:lineRule="auto"/>
              <w:jc w:val="both"/>
              <w:rPr>
                <w:rFonts w:ascii="Times New Roman" w:eastAsia="Times New Roman" w:hAnsi="Times New Roman" w:cs="Times New Roman"/>
                <w:color w:val="272E27"/>
                <w:sz w:val="28"/>
                <w:szCs w:val="28"/>
                <w:lang w:eastAsia="ru-RU"/>
              </w:rPr>
            </w:pPr>
            <w:r w:rsidRPr="00011EEA">
              <w:rPr>
                <w:rFonts w:ascii="Times New Roman" w:eastAsia="Times New Roman" w:hAnsi="Times New Roman" w:cs="Times New Roman"/>
                <w:noProof/>
                <w:color w:val="272E27"/>
                <w:sz w:val="28"/>
                <w:szCs w:val="28"/>
                <w:lang w:eastAsia="ru-RU"/>
              </w:rPr>
              <w:drawing>
                <wp:inline distT="0" distB="0" distL="0" distR="0" wp14:anchorId="39D4875E" wp14:editId="2959E988">
                  <wp:extent cx="6010275" cy="3686175"/>
                  <wp:effectExtent l="0" t="0" r="9525" b="9525"/>
                  <wp:docPr id="1" name="Рисунок 1" descr="wild-geese-114889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wild-geese-114889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10275" cy="3686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11EEA" w:rsidRPr="00011EEA" w:rsidRDefault="00011EEA" w:rsidP="0006762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272E27"/>
                <w:sz w:val="28"/>
                <w:szCs w:val="28"/>
                <w:lang w:eastAsia="ru-RU"/>
              </w:rPr>
            </w:pPr>
            <w:r w:rsidRPr="00011EEA">
              <w:rPr>
                <w:rFonts w:ascii="Times New Roman" w:eastAsia="Times New Roman" w:hAnsi="Times New Roman" w:cs="Times New Roman"/>
                <w:color w:val="272E27"/>
                <w:sz w:val="28"/>
                <w:szCs w:val="28"/>
                <w:lang w:eastAsia="ru-RU"/>
              </w:rPr>
              <w:br w:type="textWrapping" w:clear="all"/>
            </w:r>
            <w:r w:rsidR="00067629">
              <w:rPr>
                <w:rFonts w:ascii="Times New Roman" w:eastAsia="Times New Roman" w:hAnsi="Times New Roman" w:cs="Times New Roman"/>
                <w:i/>
                <w:color w:val="272E27"/>
                <w:sz w:val="28"/>
                <w:szCs w:val="28"/>
                <w:lang w:eastAsia="ru-RU"/>
              </w:rPr>
              <w:t xml:space="preserve">Начальник </w:t>
            </w:r>
            <w:proofErr w:type="spellStart"/>
            <w:r w:rsidR="00067629">
              <w:rPr>
                <w:rFonts w:ascii="Times New Roman" w:eastAsia="Times New Roman" w:hAnsi="Times New Roman" w:cs="Times New Roman"/>
                <w:i/>
                <w:color w:val="272E27"/>
                <w:sz w:val="28"/>
                <w:szCs w:val="28"/>
                <w:lang w:eastAsia="ru-RU"/>
              </w:rPr>
              <w:t>Мядельско</w:t>
            </w:r>
            <w:r>
              <w:rPr>
                <w:rFonts w:ascii="Times New Roman" w:eastAsia="Times New Roman" w:hAnsi="Times New Roman" w:cs="Times New Roman"/>
                <w:i/>
                <w:color w:val="272E27"/>
                <w:sz w:val="28"/>
                <w:szCs w:val="28"/>
                <w:lang w:eastAsia="ru-RU"/>
              </w:rPr>
              <w:t>й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color w:val="272E27"/>
                <w:sz w:val="28"/>
                <w:szCs w:val="28"/>
                <w:lang w:eastAsia="ru-RU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i/>
                <w:color w:val="272E27"/>
                <w:sz w:val="28"/>
                <w:szCs w:val="28"/>
                <w:lang w:eastAsia="ru-RU"/>
              </w:rPr>
              <w:t>МРИ</w:t>
            </w:r>
            <w:proofErr w:type="gramEnd"/>
            <w:r>
              <w:rPr>
                <w:rFonts w:ascii="Times New Roman" w:eastAsia="Times New Roman" w:hAnsi="Times New Roman" w:cs="Times New Roman"/>
                <w:i/>
                <w:color w:val="272E27"/>
                <w:sz w:val="28"/>
                <w:szCs w:val="28"/>
                <w:lang w:eastAsia="ru-RU"/>
              </w:rPr>
              <w:t xml:space="preserve">                      </w:t>
            </w:r>
            <w:r w:rsidR="00067629">
              <w:rPr>
                <w:rFonts w:ascii="Times New Roman" w:eastAsia="Times New Roman" w:hAnsi="Times New Roman" w:cs="Times New Roman"/>
                <w:i/>
                <w:color w:val="272E27"/>
                <w:sz w:val="28"/>
                <w:szCs w:val="28"/>
                <w:lang w:eastAsia="ru-RU"/>
              </w:rPr>
              <w:t xml:space="preserve">                             </w:t>
            </w: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i/>
                <w:color w:val="272E27"/>
                <w:sz w:val="28"/>
                <w:szCs w:val="28"/>
                <w:lang w:eastAsia="ru-RU"/>
              </w:rPr>
              <w:t xml:space="preserve">       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color w:val="272E27"/>
                <w:sz w:val="28"/>
                <w:szCs w:val="28"/>
                <w:lang w:eastAsia="ru-RU"/>
              </w:rPr>
              <w:t>С.В.Сёмченко</w:t>
            </w:r>
            <w:proofErr w:type="spellEnd"/>
          </w:p>
        </w:tc>
      </w:tr>
    </w:tbl>
    <w:p w:rsidR="002B3557" w:rsidRPr="00011EEA" w:rsidRDefault="00067629">
      <w:pPr>
        <w:rPr>
          <w:rFonts w:ascii="Times New Roman" w:hAnsi="Times New Roman" w:cs="Times New Roman"/>
          <w:sz w:val="28"/>
          <w:szCs w:val="28"/>
        </w:rPr>
      </w:pPr>
    </w:p>
    <w:sectPr w:rsidR="002B3557" w:rsidRPr="00011EE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415F"/>
    <w:rsid w:val="00011EEA"/>
    <w:rsid w:val="00030185"/>
    <w:rsid w:val="00067629"/>
    <w:rsid w:val="004704C8"/>
    <w:rsid w:val="007B415F"/>
    <w:rsid w:val="00B574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011EE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11EEA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semiHidden/>
    <w:unhideWhenUsed/>
    <w:rsid w:val="00011EEA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011E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011E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11EE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011EE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11EEA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semiHidden/>
    <w:unhideWhenUsed/>
    <w:rsid w:val="00011EEA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011E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011E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11EE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322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170</Words>
  <Characters>971</Characters>
  <Application>Microsoft Office Word</Application>
  <DocSecurity>0</DocSecurity>
  <Lines>8</Lines>
  <Paragraphs>2</Paragraphs>
  <ScaleCrop>false</ScaleCrop>
  <Company>Home</Company>
  <LinksUpToDate>false</LinksUpToDate>
  <CharactersWithSpaces>1139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</dc:creator>
  <cp:keywords/>
  <dc:description/>
  <cp:lastModifiedBy>User</cp:lastModifiedBy>
  <cp:revision>4</cp:revision>
  <dcterms:created xsi:type="dcterms:W3CDTF">2019-09-04T06:31:00Z</dcterms:created>
  <dcterms:modified xsi:type="dcterms:W3CDTF">2022-03-15T11:25:00Z</dcterms:modified>
</cp:coreProperties>
</file>