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50E" w:rsidRPr="00C36868" w:rsidRDefault="007C7D56" w:rsidP="00C36868">
      <w:pPr>
        <w:widowControl w:val="0"/>
        <w:autoSpaceDE w:val="0"/>
        <w:autoSpaceDN w:val="0"/>
        <w:adjustRightInd w:val="0"/>
        <w:spacing w:before="200" w:after="0" w:line="240" w:lineRule="auto"/>
        <w:rPr>
          <w:rFonts w:ascii="Times New Roman" w:hAnsi="Times New Roman"/>
          <w:b/>
          <w:bCs/>
          <w:color w:val="000000"/>
          <w:sz w:val="30"/>
          <w:szCs w:val="30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30"/>
          <w:szCs w:val="30"/>
        </w:rPr>
        <w:t xml:space="preserve"> «</w:t>
      </w:r>
      <w:r w:rsidR="0039250E" w:rsidRPr="00C36868">
        <w:rPr>
          <w:rFonts w:ascii="Times New Roman" w:hAnsi="Times New Roman"/>
          <w:b/>
          <w:bCs/>
          <w:color w:val="000000"/>
          <w:sz w:val="30"/>
          <w:szCs w:val="30"/>
        </w:rPr>
        <w:t>НОВШЕСТВ</w:t>
      </w:r>
      <w:r w:rsidR="00A10D2C">
        <w:rPr>
          <w:rFonts w:ascii="Times New Roman" w:hAnsi="Times New Roman"/>
          <w:b/>
          <w:bCs/>
          <w:color w:val="000000"/>
          <w:sz w:val="30"/>
          <w:szCs w:val="30"/>
        </w:rPr>
        <w:t>А</w:t>
      </w:r>
      <w:r w:rsidR="0039250E" w:rsidRPr="00C36868">
        <w:rPr>
          <w:rFonts w:ascii="Times New Roman" w:hAnsi="Times New Roman"/>
          <w:b/>
          <w:bCs/>
          <w:color w:val="000000"/>
          <w:sz w:val="30"/>
          <w:szCs w:val="30"/>
        </w:rPr>
        <w:t xml:space="preserve"> ПЕРСОНИФИЦИРОВАННОГО УЧЕТА </w:t>
      </w:r>
      <w:r>
        <w:rPr>
          <w:rFonts w:ascii="Times New Roman" w:hAnsi="Times New Roman"/>
          <w:b/>
          <w:bCs/>
          <w:color w:val="000000"/>
          <w:sz w:val="30"/>
          <w:szCs w:val="30"/>
        </w:rPr>
        <w:t>с</w:t>
      </w:r>
      <w:r w:rsidR="0039250E" w:rsidRPr="00C36868">
        <w:rPr>
          <w:rFonts w:ascii="Times New Roman" w:hAnsi="Times New Roman"/>
          <w:b/>
          <w:bCs/>
          <w:color w:val="000000"/>
          <w:sz w:val="30"/>
          <w:szCs w:val="30"/>
        </w:rPr>
        <w:t xml:space="preserve"> 01.01.2024</w:t>
      </w:r>
      <w:r>
        <w:rPr>
          <w:rFonts w:ascii="Times New Roman" w:hAnsi="Times New Roman"/>
          <w:b/>
          <w:bCs/>
          <w:color w:val="000000"/>
          <w:sz w:val="30"/>
          <w:szCs w:val="30"/>
        </w:rPr>
        <w:t>» наиболее часто задаваемые вопросы и ответы на них</w:t>
      </w:r>
      <w:bookmarkStart w:id="1" w:name="8"/>
      <w:bookmarkStart w:id="2" w:name="9"/>
      <w:bookmarkStart w:id="3" w:name="10"/>
      <w:bookmarkStart w:id="4" w:name="38"/>
      <w:bookmarkEnd w:id="1"/>
      <w:bookmarkEnd w:id="2"/>
      <w:bookmarkEnd w:id="3"/>
      <w:bookmarkEnd w:id="4"/>
      <w:r>
        <w:rPr>
          <w:rFonts w:ascii="Times New Roman" w:hAnsi="Times New Roman"/>
          <w:b/>
          <w:bCs/>
          <w:color w:val="000000"/>
          <w:sz w:val="30"/>
          <w:szCs w:val="30"/>
        </w:rPr>
        <w:t>.</w:t>
      </w:r>
      <w:r w:rsidR="0039250E" w:rsidRPr="00C36868">
        <w:rPr>
          <w:rFonts w:ascii="Times New Roman" w:hAnsi="Times New Roman"/>
          <w:b/>
          <w:bCs/>
          <w:color w:val="000000"/>
          <w:sz w:val="30"/>
          <w:szCs w:val="30"/>
        </w:rPr>
        <w:t xml:space="preserve"> 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5" w:name="39"/>
      <w:bookmarkStart w:id="6" w:name="60"/>
      <w:bookmarkStart w:id="7" w:name="63"/>
      <w:bookmarkEnd w:id="5"/>
      <w:bookmarkEnd w:id="6"/>
      <w:bookmarkEnd w:id="7"/>
      <w:r w:rsidRPr="00C36868">
        <w:rPr>
          <w:rFonts w:ascii="Times New Roman" w:hAnsi="Times New Roman"/>
          <w:color w:val="000000"/>
          <w:sz w:val="30"/>
          <w:szCs w:val="30"/>
        </w:rPr>
        <w:t> 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8" w:name="64"/>
      <w:bookmarkEnd w:id="8"/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 xml:space="preserve">Вопрос </w:t>
      </w:r>
      <w:r w:rsidR="00C36868" w:rsidRPr="00C36868">
        <w:rPr>
          <w:rFonts w:ascii="Times New Roman" w:hAnsi="Times New Roman"/>
          <w:b/>
          <w:bCs/>
          <w:color w:val="000000"/>
          <w:sz w:val="30"/>
          <w:szCs w:val="30"/>
        </w:rPr>
        <w:t>1</w:t>
      </w:r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 xml:space="preserve">: </w:t>
      </w:r>
      <w:r w:rsidRPr="00C36868">
        <w:rPr>
          <w:rFonts w:ascii="Times New Roman" w:hAnsi="Times New Roman"/>
          <w:color w:val="000000"/>
          <w:sz w:val="30"/>
          <w:szCs w:val="30"/>
        </w:rPr>
        <w:t xml:space="preserve">По новым правилам с 01.01.2024 код вида деятельности "ПОСОБИЕ" не может пересекаться с кодом "ВЗНОСЫВРЕМ". </w:t>
      </w:r>
      <w:r w:rsidR="00C36868" w:rsidRPr="00C36868">
        <w:rPr>
          <w:rFonts w:ascii="Times New Roman" w:hAnsi="Times New Roman"/>
          <w:color w:val="000000"/>
          <w:sz w:val="30"/>
          <w:szCs w:val="30"/>
        </w:rPr>
        <w:t>Следует</w:t>
      </w:r>
      <w:r w:rsidRPr="00C36868">
        <w:rPr>
          <w:rFonts w:ascii="Times New Roman" w:hAnsi="Times New Roman"/>
          <w:color w:val="000000"/>
          <w:sz w:val="30"/>
          <w:szCs w:val="30"/>
        </w:rPr>
        <w:t xml:space="preserve"> учитывать это правило при подаче сведений в форме ПУ-3 за IV квартал 2023 г. и за 2022 г. в случае получения уведомления от ФСЗН, если в этих периодах данные коды пересекались?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9" w:name="65"/>
      <w:bookmarkEnd w:id="9"/>
      <w:proofErr w:type="gramStart"/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>Ответ:</w:t>
      </w:r>
      <w:r w:rsidR="00C36868" w:rsidRPr="00C36868">
        <w:rPr>
          <w:rFonts w:ascii="Times New Roman" w:hAnsi="Times New Roman"/>
          <w:b/>
          <w:bCs/>
          <w:color w:val="000000"/>
          <w:sz w:val="30"/>
          <w:szCs w:val="30"/>
        </w:rPr>
        <w:t xml:space="preserve"> </w:t>
      </w:r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 xml:space="preserve"> </w:t>
      </w:r>
      <w:r w:rsidR="00C36868" w:rsidRPr="00C36868">
        <w:rPr>
          <w:rFonts w:ascii="Times New Roman" w:hAnsi="Times New Roman"/>
          <w:b/>
          <w:bCs/>
          <w:color w:val="000000"/>
          <w:sz w:val="30"/>
          <w:szCs w:val="30"/>
        </w:rPr>
        <w:t>Д</w:t>
      </w:r>
      <w:r w:rsidR="00C36868" w:rsidRPr="00C36868">
        <w:rPr>
          <w:rFonts w:ascii="Times New Roman" w:hAnsi="Times New Roman"/>
          <w:color w:val="000000"/>
          <w:sz w:val="30"/>
          <w:szCs w:val="30"/>
        </w:rPr>
        <w:t>о</w:t>
      </w:r>
      <w:proofErr w:type="gramEnd"/>
      <w:r w:rsidR="00C36868" w:rsidRPr="00C36868">
        <w:rPr>
          <w:rFonts w:ascii="Times New Roman" w:hAnsi="Times New Roman"/>
          <w:color w:val="000000"/>
          <w:sz w:val="30"/>
          <w:szCs w:val="30"/>
        </w:rPr>
        <w:t xml:space="preserve"> 01.01.2024 с</w:t>
      </w:r>
      <w:r w:rsidRPr="00C36868">
        <w:rPr>
          <w:rFonts w:ascii="Times New Roman" w:hAnsi="Times New Roman"/>
          <w:color w:val="000000"/>
          <w:sz w:val="30"/>
          <w:szCs w:val="30"/>
        </w:rPr>
        <w:t xml:space="preserve">огласно </w:t>
      </w:r>
      <w:r w:rsidR="00C36868" w:rsidRPr="00C36868">
        <w:rPr>
          <w:rFonts w:ascii="Times New Roman" w:hAnsi="Times New Roman"/>
          <w:color w:val="000000"/>
          <w:sz w:val="30"/>
          <w:szCs w:val="30"/>
        </w:rPr>
        <w:t xml:space="preserve">действующим </w:t>
      </w:r>
      <w:r w:rsidRPr="00C36868">
        <w:rPr>
          <w:rFonts w:ascii="Times New Roman" w:hAnsi="Times New Roman"/>
          <w:color w:val="000000"/>
          <w:sz w:val="30"/>
          <w:szCs w:val="30"/>
        </w:rPr>
        <w:t>требованиям по заполнению формы ПУ-3, допускается не исключать период по коду вида деятельности "ПОСОБИЕ" из периода, обозначенного кодом вида деятельности "ВЗНОСЫВРЕМ" (подп. 28.2 Инструкции по формату ДПУ (в редакции, действующей до 01.01.2024)).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10" w:name="66"/>
      <w:bookmarkEnd w:id="10"/>
      <w:r w:rsidRPr="00C36868">
        <w:rPr>
          <w:rFonts w:ascii="Times New Roman" w:hAnsi="Times New Roman"/>
          <w:color w:val="000000"/>
          <w:sz w:val="30"/>
          <w:szCs w:val="30"/>
        </w:rPr>
        <w:t>С 01.01.2024 применяется правило: периоды временной нетрудоспособности не могут пересекаться с периодами уплаты обязательных страховых взносов (ч. 6 п. 16 Инструкции о заполнении ДПУ (в редакции, действующей с 01.01.2024)).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11" w:name="67"/>
      <w:bookmarkEnd w:id="11"/>
      <w:r w:rsidRPr="00C36868">
        <w:rPr>
          <w:rFonts w:ascii="Times New Roman" w:hAnsi="Times New Roman"/>
          <w:color w:val="000000"/>
          <w:sz w:val="30"/>
          <w:szCs w:val="30"/>
        </w:rPr>
        <w:t>За IV квартал 2023 г. форма ПУ-3 будет представляться в новом формате и с учетом новых требований. Так как она подается нарастающим итогом, представленные ранее сведения за 2023 г. отражаются по новым правилам: период по коду вида деятельности "ПОСОБИЕ" не может пересекаться с периодом по коду вида деятельности "ВЗНОСЫВРЕМ".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12" w:name="68"/>
      <w:bookmarkEnd w:id="12"/>
      <w:r w:rsidRPr="00C36868">
        <w:rPr>
          <w:rFonts w:ascii="Times New Roman" w:hAnsi="Times New Roman"/>
          <w:color w:val="000000"/>
          <w:sz w:val="30"/>
          <w:szCs w:val="30"/>
        </w:rPr>
        <w:t>В случае необходимости для назначения пособий форма ПУ-3 за 2022 г. будет подаваться также в новом формате и с учетом указанного требования.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13" w:name="69"/>
      <w:bookmarkEnd w:id="13"/>
      <w:r w:rsidRPr="00C36868">
        <w:rPr>
          <w:rFonts w:ascii="Times New Roman" w:hAnsi="Times New Roman"/>
          <w:color w:val="000000"/>
          <w:sz w:val="30"/>
          <w:szCs w:val="30"/>
        </w:rPr>
        <w:t> 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14" w:name="70"/>
      <w:bookmarkStart w:id="15" w:name="75"/>
      <w:bookmarkEnd w:id="14"/>
      <w:bookmarkEnd w:id="15"/>
      <w:r w:rsidRPr="00C36868">
        <w:rPr>
          <w:rFonts w:ascii="Times New Roman" w:hAnsi="Times New Roman"/>
          <w:color w:val="000000"/>
          <w:sz w:val="30"/>
          <w:szCs w:val="30"/>
        </w:rPr>
        <w:t> 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16" w:name="76"/>
      <w:bookmarkStart w:id="17" w:name="79"/>
      <w:bookmarkEnd w:id="16"/>
      <w:bookmarkEnd w:id="17"/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 xml:space="preserve">Вопрос </w:t>
      </w:r>
      <w:r w:rsidR="00C36868" w:rsidRPr="00C36868">
        <w:rPr>
          <w:rFonts w:ascii="Times New Roman" w:hAnsi="Times New Roman"/>
          <w:b/>
          <w:bCs/>
          <w:color w:val="000000"/>
          <w:sz w:val="30"/>
          <w:szCs w:val="30"/>
        </w:rPr>
        <w:t>2</w:t>
      </w:r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 xml:space="preserve">: </w:t>
      </w:r>
      <w:r w:rsidR="00C36868" w:rsidRPr="00C36868">
        <w:rPr>
          <w:rFonts w:ascii="Times New Roman" w:hAnsi="Times New Roman"/>
          <w:b/>
          <w:bCs/>
          <w:color w:val="000000"/>
          <w:sz w:val="30"/>
          <w:szCs w:val="30"/>
        </w:rPr>
        <w:t>В</w:t>
      </w:r>
      <w:r w:rsidR="00C36868" w:rsidRPr="00C36868">
        <w:rPr>
          <w:rFonts w:ascii="Times New Roman" w:hAnsi="Times New Roman"/>
          <w:color w:val="000000"/>
          <w:sz w:val="30"/>
          <w:szCs w:val="30"/>
        </w:rPr>
        <w:t xml:space="preserve"> январе 2024г.</w:t>
      </w:r>
      <w:r w:rsidR="00C36868">
        <w:rPr>
          <w:rFonts w:ascii="Times New Roman" w:hAnsi="Times New Roman"/>
          <w:color w:val="000000"/>
          <w:sz w:val="30"/>
          <w:szCs w:val="30"/>
        </w:rPr>
        <w:t xml:space="preserve"> </w:t>
      </w:r>
      <w:proofErr w:type="gramStart"/>
      <w:r w:rsidR="00C36868">
        <w:rPr>
          <w:rFonts w:ascii="Times New Roman" w:hAnsi="Times New Roman"/>
          <w:color w:val="000000"/>
          <w:sz w:val="30"/>
          <w:szCs w:val="30"/>
        </w:rPr>
        <w:t xml:space="preserve">работник </w:t>
      </w:r>
      <w:r w:rsidRPr="00C36868">
        <w:rPr>
          <w:rFonts w:ascii="Times New Roman" w:hAnsi="Times New Roman"/>
          <w:color w:val="000000"/>
          <w:sz w:val="30"/>
          <w:szCs w:val="30"/>
        </w:rPr>
        <w:t xml:space="preserve"> представл</w:t>
      </w:r>
      <w:r w:rsidR="00C36868">
        <w:rPr>
          <w:rFonts w:ascii="Times New Roman" w:hAnsi="Times New Roman"/>
          <w:color w:val="000000"/>
          <w:sz w:val="30"/>
          <w:szCs w:val="30"/>
        </w:rPr>
        <w:t>яет</w:t>
      </w:r>
      <w:proofErr w:type="gramEnd"/>
      <w:r w:rsidRPr="00C36868">
        <w:rPr>
          <w:rFonts w:ascii="Times New Roman" w:hAnsi="Times New Roman"/>
          <w:color w:val="000000"/>
          <w:sz w:val="30"/>
          <w:szCs w:val="30"/>
        </w:rPr>
        <w:t xml:space="preserve"> листок нетрудоспособности, выданный на период с 2</w:t>
      </w:r>
      <w:r w:rsidR="00C36868" w:rsidRPr="00C36868">
        <w:rPr>
          <w:rFonts w:ascii="Times New Roman" w:hAnsi="Times New Roman"/>
          <w:color w:val="000000"/>
          <w:sz w:val="30"/>
          <w:szCs w:val="30"/>
        </w:rPr>
        <w:t>0</w:t>
      </w:r>
      <w:r w:rsidRPr="00C36868">
        <w:rPr>
          <w:rFonts w:ascii="Times New Roman" w:hAnsi="Times New Roman"/>
          <w:color w:val="000000"/>
          <w:sz w:val="30"/>
          <w:szCs w:val="30"/>
        </w:rPr>
        <w:t>.12.2023 по 0</w:t>
      </w:r>
      <w:r w:rsidR="00C36868" w:rsidRPr="00C36868">
        <w:rPr>
          <w:rFonts w:ascii="Times New Roman" w:hAnsi="Times New Roman"/>
          <w:color w:val="000000"/>
          <w:sz w:val="30"/>
          <w:szCs w:val="30"/>
        </w:rPr>
        <w:t>7</w:t>
      </w:r>
      <w:r w:rsidRPr="00C36868">
        <w:rPr>
          <w:rFonts w:ascii="Times New Roman" w:hAnsi="Times New Roman"/>
          <w:color w:val="000000"/>
          <w:sz w:val="30"/>
          <w:szCs w:val="30"/>
        </w:rPr>
        <w:t>.01.2024. К этому моменту формы ПУ-3 за IV квартал 2023 г. еще не сданы. Нужно ли на него в течение 5 рабочих дней подать форму ПУ-3 за IV квартал 2023 г.?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18" w:name="80"/>
      <w:bookmarkEnd w:id="18"/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>Ответ</w:t>
      </w:r>
      <w:proofErr w:type="gramStart"/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>:</w:t>
      </w:r>
      <w:r w:rsidRPr="00C36868">
        <w:rPr>
          <w:rFonts w:ascii="Times New Roman" w:hAnsi="Times New Roman"/>
          <w:color w:val="000000"/>
          <w:sz w:val="30"/>
          <w:szCs w:val="30"/>
        </w:rPr>
        <w:t xml:space="preserve"> Нет</w:t>
      </w:r>
      <w:proofErr w:type="gramEnd"/>
      <w:r w:rsidRPr="00C36868">
        <w:rPr>
          <w:rFonts w:ascii="Times New Roman" w:hAnsi="Times New Roman"/>
          <w:color w:val="000000"/>
          <w:sz w:val="30"/>
          <w:szCs w:val="30"/>
        </w:rPr>
        <w:t>, не нужно.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19" w:name="81"/>
      <w:bookmarkEnd w:id="19"/>
      <w:r w:rsidRPr="00C36868">
        <w:rPr>
          <w:rFonts w:ascii="Times New Roman" w:hAnsi="Times New Roman"/>
          <w:color w:val="000000"/>
          <w:sz w:val="30"/>
          <w:szCs w:val="30"/>
        </w:rPr>
        <w:t>Новый порядок назначения пособий по временной нетрудоспособности, по беременности и родам распространяется на случаи нетрудоспособности, по которым день возникновения права на них наступил с 01.01.2024.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20" w:name="82"/>
      <w:bookmarkEnd w:id="20"/>
      <w:r w:rsidRPr="00C36868">
        <w:rPr>
          <w:rFonts w:ascii="Times New Roman" w:hAnsi="Times New Roman"/>
          <w:color w:val="000000"/>
          <w:sz w:val="30"/>
          <w:szCs w:val="30"/>
        </w:rPr>
        <w:lastRenderedPageBreak/>
        <w:t>В рассматриваемом случае право на пособие у работника наступило до 01.01.2024, поэтому оно назначается плательщиком без участия ФСЗН. Форма ПУ-3 за IV квартал 2023 г. по данному работнику подается по 31.01.2024 в общем порядке вместе с формами ПУ-3 по всем застрахованным лицам, работающим у данного плательщика.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21" w:name="83"/>
      <w:bookmarkStart w:id="22" w:name="97"/>
      <w:bookmarkEnd w:id="21"/>
      <w:bookmarkEnd w:id="22"/>
      <w:r w:rsidRPr="00C36868">
        <w:rPr>
          <w:rFonts w:ascii="Times New Roman" w:hAnsi="Times New Roman"/>
          <w:color w:val="000000"/>
          <w:sz w:val="30"/>
          <w:szCs w:val="30"/>
        </w:rPr>
        <w:t> 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23" w:name="98"/>
      <w:bookmarkEnd w:id="23"/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 xml:space="preserve">Вопрос </w:t>
      </w:r>
      <w:r w:rsidR="00C36868" w:rsidRPr="00C36868">
        <w:rPr>
          <w:rFonts w:ascii="Times New Roman" w:hAnsi="Times New Roman"/>
          <w:b/>
          <w:bCs/>
          <w:color w:val="000000"/>
          <w:sz w:val="30"/>
          <w:szCs w:val="30"/>
        </w:rPr>
        <w:t>3</w:t>
      </w:r>
      <w:proofErr w:type="gramStart"/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>:</w:t>
      </w:r>
      <w:r w:rsidRPr="00C36868">
        <w:rPr>
          <w:rFonts w:ascii="Times New Roman" w:hAnsi="Times New Roman"/>
          <w:color w:val="000000"/>
          <w:sz w:val="30"/>
          <w:szCs w:val="30"/>
        </w:rPr>
        <w:t xml:space="preserve"> Может</w:t>
      </w:r>
      <w:proofErr w:type="gramEnd"/>
      <w:r w:rsidRPr="00C36868">
        <w:rPr>
          <w:rFonts w:ascii="Times New Roman" w:hAnsi="Times New Roman"/>
          <w:color w:val="000000"/>
          <w:sz w:val="30"/>
          <w:szCs w:val="30"/>
        </w:rPr>
        <w:t xml:space="preserve"> ли организация</w:t>
      </w:r>
      <w:r w:rsidR="00DB5778" w:rsidRPr="00C36868">
        <w:rPr>
          <w:rFonts w:ascii="Times New Roman" w:hAnsi="Times New Roman"/>
          <w:color w:val="000000"/>
          <w:sz w:val="30"/>
          <w:szCs w:val="30"/>
        </w:rPr>
        <w:t xml:space="preserve"> </w:t>
      </w:r>
      <w:r w:rsidRPr="00C36868">
        <w:rPr>
          <w:rFonts w:ascii="Times New Roman" w:hAnsi="Times New Roman"/>
          <w:color w:val="000000"/>
          <w:sz w:val="30"/>
          <w:szCs w:val="30"/>
        </w:rPr>
        <w:t xml:space="preserve">со среднесписочной численностью </w:t>
      </w:r>
      <w:r w:rsidR="00DB5778" w:rsidRPr="00C36868">
        <w:rPr>
          <w:rFonts w:ascii="Times New Roman" w:hAnsi="Times New Roman"/>
          <w:color w:val="000000"/>
          <w:sz w:val="30"/>
          <w:szCs w:val="30"/>
        </w:rPr>
        <w:t>8</w:t>
      </w:r>
      <w:r w:rsidRPr="00C36868">
        <w:rPr>
          <w:rFonts w:ascii="Times New Roman" w:hAnsi="Times New Roman"/>
          <w:color w:val="000000"/>
          <w:sz w:val="30"/>
          <w:szCs w:val="30"/>
        </w:rPr>
        <w:t xml:space="preserve"> человек подать форму ПУ-3 за IV квартал 2023 г. и пояснительную записку без электронной цифровой подписи (ЭЦП)?</w:t>
      </w:r>
    </w:p>
    <w:p w:rsidR="0039250E" w:rsidRPr="00C36868" w:rsidRDefault="0039250E" w:rsidP="00C36868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24" w:name="99"/>
      <w:bookmarkEnd w:id="24"/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>Ответ</w:t>
      </w:r>
      <w:proofErr w:type="gramStart"/>
      <w:r w:rsidRPr="00C36868">
        <w:rPr>
          <w:rFonts w:ascii="Times New Roman" w:hAnsi="Times New Roman"/>
          <w:b/>
          <w:bCs/>
          <w:color w:val="000000"/>
          <w:sz w:val="30"/>
          <w:szCs w:val="30"/>
        </w:rPr>
        <w:t>:</w:t>
      </w:r>
      <w:r w:rsidRPr="00C36868">
        <w:rPr>
          <w:rFonts w:ascii="Times New Roman" w:hAnsi="Times New Roman"/>
          <w:color w:val="000000"/>
          <w:sz w:val="30"/>
          <w:szCs w:val="30"/>
        </w:rPr>
        <w:t xml:space="preserve"> Нет</w:t>
      </w:r>
      <w:proofErr w:type="gramEnd"/>
      <w:r w:rsidRPr="00C36868">
        <w:rPr>
          <w:rFonts w:ascii="Times New Roman" w:hAnsi="Times New Roman"/>
          <w:color w:val="000000"/>
          <w:sz w:val="30"/>
          <w:szCs w:val="30"/>
        </w:rPr>
        <w:t>, не может.</w:t>
      </w:r>
    </w:p>
    <w:p w:rsidR="00DB5778" w:rsidRPr="00C36868" w:rsidRDefault="00DB5778" w:rsidP="00C36868">
      <w:pPr>
        <w:pStyle w:val="il-text-alignjustify"/>
        <w:spacing w:before="0" w:beforeAutospacing="0" w:after="0" w:afterAutospacing="0"/>
        <w:ind w:firstLine="450"/>
        <w:jc w:val="both"/>
        <w:textAlignment w:val="baseline"/>
        <w:rPr>
          <w:color w:val="242424"/>
          <w:sz w:val="30"/>
          <w:szCs w:val="30"/>
        </w:rPr>
      </w:pPr>
      <w:bookmarkStart w:id="25" w:name="100"/>
      <w:bookmarkEnd w:id="25"/>
      <w:r w:rsidRPr="00C36868">
        <w:rPr>
          <w:rStyle w:val="word-wrapper"/>
          <w:color w:val="242424"/>
          <w:sz w:val="30"/>
          <w:szCs w:val="30"/>
          <w:bdr w:val="none" w:sz="0" w:space="0" w:color="auto" w:frame="1"/>
        </w:rPr>
        <w:t>Установлены требования к численности плательщиков взносов в целях представления ими ДПУ в виде электронного документа или в электронной форме.</w:t>
      </w:r>
    </w:p>
    <w:p w:rsidR="00DB5778" w:rsidRPr="00C36868" w:rsidRDefault="00C36868" w:rsidP="00C36868">
      <w:pPr>
        <w:pStyle w:val="il-text-alignjustify"/>
        <w:spacing w:before="0" w:beforeAutospacing="0" w:after="0" w:afterAutospacing="0"/>
        <w:ind w:firstLine="450"/>
        <w:jc w:val="both"/>
        <w:textAlignment w:val="baseline"/>
        <w:rPr>
          <w:color w:val="242424"/>
          <w:sz w:val="30"/>
          <w:szCs w:val="30"/>
        </w:rPr>
      </w:pPr>
      <w:r w:rsidRPr="00C36868">
        <w:rPr>
          <w:rStyle w:val="word-wrapper"/>
          <w:color w:val="242424"/>
          <w:sz w:val="30"/>
          <w:szCs w:val="30"/>
          <w:bdr w:val="none" w:sz="0" w:space="0" w:color="auto" w:frame="1"/>
        </w:rPr>
        <w:t>С</w:t>
      </w:r>
      <w:r w:rsidR="00DB5778" w:rsidRPr="00C36868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01.01.2024 пачки</w:t>
      </w:r>
      <w:r w:rsidR="00DB5778" w:rsidRPr="00C36868">
        <w:rPr>
          <w:rStyle w:val="fake-non-breaking-space"/>
          <w:color w:val="242424"/>
          <w:sz w:val="30"/>
          <w:szCs w:val="30"/>
          <w:bdr w:val="none" w:sz="0" w:space="0" w:color="auto" w:frame="1"/>
        </w:rPr>
        <w:t> </w:t>
      </w:r>
      <w:r w:rsidR="00DB5778" w:rsidRPr="00C36868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ДПУ, а также пояснительная записка к пачкам ДПУ, содержащим </w:t>
      </w:r>
      <w:r w:rsidR="00DB5778" w:rsidRPr="00C36868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формы ПУ-3,</w:t>
      </w:r>
      <w:r w:rsidR="00DB5778" w:rsidRPr="00C36868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будут представляться плательщиком обязательных страховых взносов </w:t>
      </w:r>
      <w:r w:rsidRPr="00C36868">
        <w:rPr>
          <w:rStyle w:val="word-wrapper"/>
          <w:color w:val="242424"/>
          <w:sz w:val="30"/>
          <w:szCs w:val="30"/>
          <w:bdr w:val="none" w:sz="0" w:space="0" w:color="auto" w:frame="1"/>
        </w:rPr>
        <w:t>через</w:t>
      </w:r>
      <w:r w:rsidR="00DB5778" w:rsidRPr="00C36868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информационн</w:t>
      </w:r>
      <w:r w:rsidRPr="00C36868">
        <w:rPr>
          <w:rStyle w:val="word-wrapper"/>
          <w:color w:val="242424"/>
          <w:sz w:val="30"/>
          <w:szCs w:val="30"/>
          <w:bdr w:val="none" w:sz="0" w:space="0" w:color="auto" w:frame="1"/>
        </w:rPr>
        <w:t>ый ресурс</w:t>
      </w:r>
      <w:r w:rsidR="00DB5778" w:rsidRPr="00C36868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"Личный кабинет плательщика взносов", размещенного на корпоративном портале ФСЗН:</w:t>
      </w:r>
    </w:p>
    <w:p w:rsidR="00DB5778" w:rsidRPr="00C36868" w:rsidRDefault="00DB5778" w:rsidP="00C36868">
      <w:pPr>
        <w:pStyle w:val="il-text-alignjustify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30"/>
          <w:szCs w:val="30"/>
        </w:rPr>
      </w:pPr>
      <w:r w:rsidRPr="00C36868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- в электронной форме плательщиками взносов со среднесписочной численностью до 5 человек (список плательщиков взносов формируется ФСЗН на первое число календарного года на основании последней принятой органом ФСЗН формы отчета 4-фонд</w:t>
      </w:r>
      <w:r w:rsidRPr="00C36868">
        <w:rPr>
          <w:rStyle w:val="fake-non-breaking-space"/>
          <w:color w:val="000000" w:themeColor="text1"/>
          <w:sz w:val="30"/>
          <w:szCs w:val="30"/>
          <w:bdr w:val="none" w:sz="0" w:space="0" w:color="auto" w:frame="1"/>
        </w:rPr>
        <w:t> </w:t>
      </w:r>
      <w:r w:rsidRPr="00C36868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и плательщиков, запись о государственной регистрации которых вносится в Единый государственный регистр юридических лиц и индивидуальных предпринимателей в IV квартале, далее право представления ДПУ плательщиками взносов в электронной форме ежеквартально корректируется на основании данных формы отчета 4-фонд</w:t>
      </w:r>
      <w:r w:rsidRPr="00C36868">
        <w:rPr>
          <w:rStyle w:val="fake-non-breaking-space"/>
          <w:color w:val="000000" w:themeColor="text1"/>
          <w:sz w:val="30"/>
          <w:szCs w:val="30"/>
          <w:bdr w:val="none" w:sz="0" w:space="0" w:color="auto" w:frame="1"/>
        </w:rPr>
        <w:t> </w:t>
      </w:r>
      <w:r w:rsidRPr="00C36868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и ДПУ);</w:t>
      </w:r>
    </w:p>
    <w:p w:rsidR="00DB5778" w:rsidRPr="00C36868" w:rsidRDefault="00DB5778" w:rsidP="00C36868">
      <w:pPr>
        <w:pStyle w:val="il-text-alignjustify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30"/>
          <w:szCs w:val="30"/>
        </w:rPr>
      </w:pPr>
      <w:r w:rsidRPr="00C36868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- в виде электронного документа, заверенного электронной цифровой подписью, плательщиками взносов со среднесписочной численностью свыше 5 человек</w:t>
      </w:r>
      <w:r w:rsidRPr="00C36868">
        <w:rPr>
          <w:rStyle w:val="fake-non-breaking-space"/>
          <w:color w:val="000000" w:themeColor="text1"/>
          <w:sz w:val="30"/>
          <w:szCs w:val="30"/>
          <w:bdr w:val="none" w:sz="0" w:space="0" w:color="auto" w:frame="1"/>
        </w:rPr>
        <w:t> </w:t>
      </w:r>
      <w:r w:rsidRPr="00C36868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(п. 5</w:t>
      </w:r>
      <w:r w:rsidRPr="00C36868">
        <w:rPr>
          <w:rStyle w:val="fake-non-breaking-space"/>
          <w:color w:val="000000" w:themeColor="text1"/>
          <w:sz w:val="30"/>
          <w:szCs w:val="30"/>
          <w:bdr w:val="none" w:sz="0" w:space="0" w:color="auto" w:frame="1"/>
        </w:rPr>
        <w:t> </w:t>
      </w:r>
      <w:r w:rsidRPr="00C36868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Инструкции о приеме-передаче ДПУ (в редакции, действующей с 01.01.2024)).</w:t>
      </w:r>
    </w:p>
    <w:sectPr w:rsidR="00DB5778" w:rsidRPr="00C36868" w:rsidSect="00494582">
      <w:headerReference w:type="default" r:id="rId6"/>
      <w:footerReference w:type="default" r:id="rId7"/>
      <w:pgSz w:w="11905" w:h="16837"/>
      <w:pgMar w:top="426" w:right="850" w:bottom="284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8C2" w:rsidRDefault="002E68C2">
      <w:pPr>
        <w:spacing w:after="0" w:line="240" w:lineRule="auto"/>
      </w:pPr>
      <w:r>
        <w:separator/>
      </w:r>
    </w:p>
  </w:endnote>
  <w:endnote w:type="continuationSeparator" w:id="0">
    <w:p w:rsidR="002E68C2" w:rsidRDefault="002E6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50E" w:rsidRDefault="0039250E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8C2" w:rsidRDefault="002E68C2">
      <w:pPr>
        <w:spacing w:after="0" w:line="240" w:lineRule="auto"/>
      </w:pPr>
      <w:r>
        <w:separator/>
      </w:r>
    </w:p>
  </w:footnote>
  <w:footnote w:type="continuationSeparator" w:id="0">
    <w:p w:rsidR="002E68C2" w:rsidRDefault="002E6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50E" w:rsidRDefault="0039250E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10B"/>
    <w:rsid w:val="000224C7"/>
    <w:rsid w:val="002E68C2"/>
    <w:rsid w:val="0039250E"/>
    <w:rsid w:val="00494582"/>
    <w:rsid w:val="007C7D56"/>
    <w:rsid w:val="008425AF"/>
    <w:rsid w:val="009600A6"/>
    <w:rsid w:val="00A10D2C"/>
    <w:rsid w:val="00A85F06"/>
    <w:rsid w:val="00B96603"/>
    <w:rsid w:val="00C36868"/>
    <w:rsid w:val="00DB5778"/>
    <w:rsid w:val="00F4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644172"/>
  <w14:defaultImageDpi w14:val="0"/>
  <w15:docId w15:val="{8FA6EFA9-A260-4255-810F-12A0E0E4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justify">
    <w:name w:val="il-text-align_justify"/>
    <w:basedOn w:val="a"/>
    <w:rsid w:val="00DB57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ord-wrapper">
    <w:name w:val="word-wrapper"/>
    <w:rsid w:val="00DB5778"/>
  </w:style>
  <w:style w:type="character" w:customStyle="1" w:styleId="fake-non-breaking-space">
    <w:name w:val="fake-non-breaking-space"/>
    <w:rsid w:val="00DB5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Ирина Михайловна</dc:creator>
  <cp:keywords/>
  <dc:description/>
  <cp:lastModifiedBy>Волков Артем</cp:lastModifiedBy>
  <cp:revision>2</cp:revision>
  <cp:lastPrinted>2023-09-20T06:28:00Z</cp:lastPrinted>
  <dcterms:created xsi:type="dcterms:W3CDTF">2023-10-17T14:31:00Z</dcterms:created>
  <dcterms:modified xsi:type="dcterms:W3CDTF">2023-10-17T14:31:00Z</dcterms:modified>
</cp:coreProperties>
</file>