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2C1F6" w14:textId="77777777" w:rsidR="006B1A17" w:rsidRPr="007C0C93" w:rsidRDefault="006B1A17" w:rsidP="006B1A17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</w:pPr>
      <w:r w:rsidRPr="007C0C93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О правилах заготовки березового сока</w:t>
      </w:r>
    </w:p>
    <w:p w14:paraId="19B7F1CE" w14:textId="77777777" w:rsidR="006B1A17" w:rsidRPr="007C0C93" w:rsidRDefault="006B1A17" w:rsidP="006B1A17">
      <w:pPr>
        <w:shd w:val="clear" w:color="auto" w:fill="FFFFFF"/>
        <w:spacing w:after="0" w:line="0" w:lineRule="auto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7C0C9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shd w:val="clear" w:color="auto" w:fill="EAEAEB"/>
          <w:lang w:eastAsia="ru-RU"/>
        </w:rPr>
        <w:t>0</w:t>
      </w:r>
    </w:p>
    <w:p w14:paraId="40C433D8" w14:textId="77777777" w:rsidR="006B1A17" w:rsidRPr="007C0C93" w:rsidRDefault="006B1A17" w:rsidP="006B1A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C93">
        <w:rPr>
          <w:rFonts w:ascii="Open Sans" w:eastAsia="Times New Roman" w:hAnsi="Open Sans" w:cs="Times New Roman"/>
          <w:sz w:val="24"/>
          <w:szCs w:val="24"/>
          <w:shd w:val="clear" w:color="auto" w:fill="FFFFFF"/>
          <w:lang w:eastAsia="ru-RU"/>
        </w:rPr>
        <w:t> </w:t>
      </w:r>
    </w:p>
    <w:p w14:paraId="47F18D5F" w14:textId="77777777" w:rsidR="00005063" w:rsidRPr="007C0C93" w:rsidRDefault="006B1A17" w:rsidP="006B1A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7C0C9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Березовый сок остается одним из тех продуктов, которыми нас щедро наградила природа. Но здесь важно отблагодарить ее, а не навредить дереву. К сожалению, далеко не все знают, как правильно собирать березовый сок, не оставив после себя разрушительных следов. Поэтому цель нашей статьи не просто научиться собирать его, но и сделать так, чтобы береза подарила нам напиток и в следующем году.</w:t>
      </w:r>
    </w:p>
    <w:p w14:paraId="4205AE4D" w14:textId="5620EB59" w:rsidR="006B1A17" w:rsidRPr="00005063" w:rsidRDefault="006B1A17" w:rsidP="006B1A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0506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</w:p>
    <w:p w14:paraId="6EFC88BA" w14:textId="27D31DAA" w:rsidR="001C25C0" w:rsidRPr="00005063" w:rsidRDefault="007C0C93" w:rsidP="001C25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00FC55" wp14:editId="61BA3208">
            <wp:extent cx="5940425" cy="376237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B850D" w14:textId="77777777" w:rsidR="00005063" w:rsidRDefault="00005063" w:rsidP="006B1A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9162FB8" w14:textId="3FC18E5D" w:rsidR="006B1A17" w:rsidRPr="00005063" w:rsidRDefault="006B1A17" w:rsidP="006B1A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 началом сезона заготовки березового сока, </w:t>
      </w:r>
      <w:proofErr w:type="spellStart"/>
      <w:r w:rsidR="004619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Мядельской</w:t>
      </w:r>
      <w:proofErr w:type="spellEnd"/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межрайонной инспекцией особое внимание будет уделено охране особо охраняемых природных территорий, березовых рощ и смешанных лесов, где произрастают спелые березы.</w:t>
      </w:r>
    </w:p>
    <w:p w14:paraId="13319245" w14:textId="7C922BDD" w:rsidR="006B1A17" w:rsidRPr="00005063" w:rsidRDefault="006B1A17" w:rsidP="006B1A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Согласно «Правил заготовки пней и корней, заготовки древесных соков, создания плодово-ягодных, орехоплодных и иных лесных плантаций, по выращиванию на них лекарственных и иных растений» заготовка древесных соков осуществляется на участках лесного фонда не ранее чем за пять лет до наступления возраста рубок леса, а также на участках лесного фонда, предоставленных для рубок главного пользования. Заготовка древесных соков может также осуществляться на участках лесного фонда, на которых проводятся прочие рубки и рубки промежуточного пользования, из числа </w:t>
      </w:r>
      <w:r w:rsidR="00005063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деревьев, подлежащих рубке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75BD9528" w14:textId="071B388F" w:rsidR="006B1A17" w:rsidRPr="00005063" w:rsidRDefault="006B1A17" w:rsidP="007C0C9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заготовки древесных соков назначаются деревья диаметром 20 сантиметров и более.</w:t>
      </w:r>
      <w:r w:rsidR="007C0C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комлевой части отобранных для заготовки древесных соков деревьев на высоте 30–50 сантиметров от уровня земли намечают расположение и количество подсочных отверстий в зависимости от диаметра дерева:</w:t>
      </w:r>
    </w:p>
    <w:p w14:paraId="05102462" w14:textId="77777777" w:rsidR="006B1A17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 при диаметре 20–26 сантиметров – одно отверстие;</w:t>
      </w:r>
    </w:p>
    <w:p w14:paraId="57507906" w14:textId="77777777" w:rsidR="006B1A17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 при диаметре 27–34 сантиметра – не более двух отверстий;</w:t>
      </w:r>
    </w:p>
    <w:p w14:paraId="453FC893" w14:textId="77777777" w:rsidR="006B1A17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 при диаметре 35–40 сантиметров – не более трех отверстий;</w:t>
      </w:r>
    </w:p>
    <w:p w14:paraId="3AFE90BC" w14:textId="77777777" w:rsidR="006B1A17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 при диаметре свыше 40 сантиметров – не более четырех отверстий.</w:t>
      </w:r>
    </w:p>
    <w:p w14:paraId="53035443" w14:textId="77777777" w:rsidR="006B1A17" w:rsidRPr="00005063" w:rsidRDefault="006B1A17" w:rsidP="006B1A1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сверлении необходимо соблюдать следующие требования:</w:t>
      </w:r>
    </w:p>
    <w:p w14:paraId="41C4719F" w14:textId="74DC183B" w:rsidR="006B1A17" w:rsidRPr="00005063" w:rsidRDefault="00005063" w:rsidP="006B1A1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 сверлением канала грубую кору снимают стругом или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топором без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повреждения луба;</w:t>
      </w:r>
    </w:p>
    <w:p w14:paraId="2847AE17" w14:textId="77777777" w:rsidR="006B1A17" w:rsidRPr="00005063" w:rsidRDefault="006B1A17" w:rsidP="006B1A1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каналы сверлят после начала сокодвижения, определяемого уколом шила в ствол дерева.</w:t>
      </w:r>
    </w:p>
    <w:p w14:paraId="60EE6D36" w14:textId="42D4B810" w:rsidR="006B1A17" w:rsidRPr="00005063" w:rsidRDefault="00005063" w:rsidP="006B1A1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каналы высверливаются с некоторым уклоном вниз для лучшего стока сока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Диаметр канала один сантиметр, глубина – два-три сантиметра без учета толщины коры;</w:t>
      </w:r>
    </w:p>
    <w:p w14:paraId="35E0AE0C" w14:textId="45028540" w:rsidR="00BC3682" w:rsidRPr="00005063" w:rsidRDefault="00005063" w:rsidP="006B1A1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 подготовленным отверстием для стока сока вставляется желобок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  Под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желобками устанавливаются </w:t>
      </w:r>
      <w:proofErr w:type="spellStart"/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сокосборники</w:t>
      </w:r>
      <w:proofErr w:type="spellEnd"/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стеклянные или эмалированные емкости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полиэтиленовые мешки).</w:t>
      </w:r>
    </w:p>
    <w:p w14:paraId="0781DEC0" w14:textId="51B3AC44" w:rsidR="001C25C0" w:rsidRPr="00005063" w:rsidRDefault="007C0C93" w:rsidP="001C25C0">
      <w:pPr>
        <w:pStyle w:val="a5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4DD58D" wp14:editId="29342D1E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B1DCE" w14:textId="77777777" w:rsidR="00BC3682" w:rsidRPr="00005063" w:rsidRDefault="006B1A17" w:rsidP="00BC3682">
      <w:pPr>
        <w:pStyle w:val="a5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 заготовке древесных соков допускается вместо сверления подсочных отверстий пропиливание бензопилой без снятия коры. Пропил представляет собой косой срез под углом не более 30° от вертикальной оси, длиной не более 12 см и глубиной не более 4 см без учета толщины коры. Под пропилом для стока сока вставляется желобок.</w:t>
      </w:r>
    </w:p>
    <w:p w14:paraId="08C32834" w14:textId="77777777" w:rsidR="006B1A17" w:rsidRPr="00005063" w:rsidRDefault="006B1A17" w:rsidP="00BC3682">
      <w:pPr>
        <w:pStyle w:val="a5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комлевой части отобранных в подсочку деревьев на высоте 35–50 сантиметров от уровня земли намечают расположение надрезов в зависимости от диаметра дерева:</w:t>
      </w:r>
    </w:p>
    <w:p w14:paraId="41EA077E" w14:textId="77777777" w:rsidR="006B1A17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 при диаметре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20–34 сантиметра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 один пропил;</w:t>
      </w:r>
    </w:p>
    <w:p w14:paraId="4A2E33E1" w14:textId="77777777" w:rsidR="00BC3682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— при диаметре свыше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34 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сантиметров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 не более двух пропилов с расстоянием между ними по горизонтальной плоскости 8–15 сантиметров.</w:t>
      </w:r>
    </w:p>
    <w:p w14:paraId="69892709" w14:textId="77777777" w:rsidR="00BC3682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Древесный сок собирают по мере наполнения </w:t>
      </w:r>
      <w:proofErr w:type="spellStart"/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сокосборников</w:t>
      </w:r>
      <w:proofErr w:type="spellEnd"/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но не реже одного раза в сутки.</w:t>
      </w:r>
    </w:p>
    <w:p w14:paraId="4DAB7E7A" w14:textId="0ACE0B11" w:rsidR="00BC3682" w:rsidRPr="00005063" w:rsidRDefault="00005063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После окончания сезона заготовки древесных соков желобки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снимаются,</w:t>
      </w:r>
      <w:r w:rsidR="007C0C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="007C0C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отверстия закрываются деревянной пробкой. </w:t>
      </w:r>
    </w:p>
    <w:p w14:paraId="471FF1FA" w14:textId="4518BB48" w:rsidR="00BC3682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Отверс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тия и срезы замазываются варом, </w:t>
      </w:r>
      <w:r w:rsidR="00005063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садовой мазью, глиной с известью или живицей, содержащей 15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-20%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древесного угля, для профилактики предупреждения заболевания деревьев.</w:t>
      </w:r>
    </w:p>
    <w:p w14:paraId="2F92CDA0" w14:textId="44FBFB35" w:rsidR="00BC3682" w:rsidRPr="00005063" w:rsidRDefault="00005063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Согласно статье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44 Лесного кодекса Республики Беларусь, граждане имеют право свободно находиться на территории лесного фонда и без разрешительных документов бесплатно осуществлять для удовлетворения собственных нужд заготовку древесных соков. Заготовка древесных соков осуществляется на участках лесного фонда, определяемых для этих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целей юридическими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лицами, ведущими лесное хозяйство, их структурными подразделениями (лесничествами).</w:t>
      </w:r>
    </w:p>
    <w:p w14:paraId="2DE749BE" w14:textId="77777777" w:rsidR="00BC3682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лесничествах определены участки леса, предназначенные для заготовки березового сока гражданами для собственных нужд. Все желающие заготовить сок д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олжны обратиться в лесничество.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Специалисты укажут специально отведенные для сбора сока участки, поведут инструктаж и проконтролируют технологию подсочки.</w:t>
      </w:r>
    </w:p>
    <w:p w14:paraId="1D04D6F7" w14:textId="661B023D" w:rsidR="00BC3682" w:rsidRPr="00005063" w:rsidRDefault="006B1A17" w:rsidP="00BC368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 нарушение Правил заготовки сока предусмотрена </w:t>
      </w:r>
      <w:r w:rsidR="00005063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административная ответственность, согласно Кодексу Республики,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Беларусь об административных правонарушениях.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5DB78C82" w14:textId="39730A26" w:rsidR="001C25C0" w:rsidRPr="00005063" w:rsidRDefault="006B1A17" w:rsidP="001C25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Согласно статье </w:t>
      </w:r>
      <w:r w:rsidR="007C0C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16.19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КоАП 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Республики Беларусь </w:t>
      </w:r>
      <w:r w:rsidR="009655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сбор и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заготовка древесного сока на территории, где такие заготовки </w:t>
      </w:r>
      <w:r w:rsidR="009655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сбор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запрещены, либо </w:t>
      </w:r>
      <w:r w:rsidR="009655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их заготовка или 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сбор без разрешительных документов, когда его получение обязательно, или не в соответствии с ним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а также наруш</w:t>
      </w:r>
      <w:bookmarkStart w:id="0" w:name="_GoBack"/>
      <w:bookmarkEnd w:id="0"/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ение установленных сроков, применение </w:t>
      </w:r>
      <w:r w:rsidR="00064D3F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запрещённых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средств или методов заготовки древесного сока либо иное нарушение правил заготовки</w:t>
      </w: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влекут наложение штрафа в</w:t>
      </w:r>
      <w:r w:rsidR="00BC3682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размере до 20 базовых величин.</w:t>
      </w:r>
    </w:p>
    <w:p w14:paraId="65963BB4" w14:textId="1D67CEA4" w:rsidR="002B3557" w:rsidRPr="00005063" w:rsidRDefault="00005063" w:rsidP="001C25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Кроме этого,</w:t>
      </w:r>
      <w:r w:rsidR="006B1A17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законодательством определен порядок взыскания стоимости незаконно добытой лесной продукции. Так, за каждую тонну, незаконно добытого древесного сока, взыскивается сумма в размере 10 базовых величин.</w:t>
      </w:r>
    </w:p>
    <w:p w14:paraId="4F7D587C" w14:textId="77777777" w:rsidR="001C25C0" w:rsidRPr="00005063" w:rsidRDefault="001C25C0" w:rsidP="001C25C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6B85CB3" w14:textId="78C4AF64" w:rsidR="001C25C0" w:rsidRPr="00005063" w:rsidRDefault="00461960" w:rsidP="0096551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Мядельская</w:t>
      </w:r>
      <w:r w:rsidR="001C25C0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1C25C0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МРИ</w:t>
      </w:r>
      <w:proofErr w:type="gramEnd"/>
      <w:r w:rsidR="001C25C0" w:rsidRPr="0000506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</w:t>
      </w:r>
    </w:p>
    <w:sectPr w:rsidR="001C25C0" w:rsidRPr="00005063" w:rsidSect="0000506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D29A2"/>
    <w:multiLevelType w:val="hybridMultilevel"/>
    <w:tmpl w:val="342CE09E"/>
    <w:lvl w:ilvl="0" w:tplc="CB52B2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112"/>
    <w:rsid w:val="00005063"/>
    <w:rsid w:val="00064D3F"/>
    <w:rsid w:val="001C25C0"/>
    <w:rsid w:val="003D09DD"/>
    <w:rsid w:val="00461960"/>
    <w:rsid w:val="004704C8"/>
    <w:rsid w:val="00676112"/>
    <w:rsid w:val="006B1A17"/>
    <w:rsid w:val="007C0C93"/>
    <w:rsid w:val="00965518"/>
    <w:rsid w:val="00B5747C"/>
    <w:rsid w:val="00BC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6F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1A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A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egory-button">
    <w:name w:val="category-button"/>
    <w:basedOn w:val="a0"/>
    <w:rsid w:val="006B1A17"/>
  </w:style>
  <w:style w:type="character" w:styleId="a3">
    <w:name w:val="Hyperlink"/>
    <w:basedOn w:val="a0"/>
    <w:uiPriority w:val="99"/>
    <w:semiHidden/>
    <w:unhideWhenUsed/>
    <w:rsid w:val="006B1A17"/>
    <w:rPr>
      <w:color w:val="0000FF"/>
      <w:u w:val="single"/>
    </w:rPr>
  </w:style>
  <w:style w:type="character" w:customStyle="1" w:styleId="posted-on">
    <w:name w:val="posted-on"/>
    <w:basedOn w:val="a0"/>
    <w:rsid w:val="006B1A17"/>
  </w:style>
  <w:style w:type="character" w:customStyle="1" w:styleId="byline">
    <w:name w:val="byline"/>
    <w:basedOn w:val="a0"/>
    <w:rsid w:val="006B1A17"/>
  </w:style>
  <w:style w:type="character" w:customStyle="1" w:styleId="author">
    <w:name w:val="author"/>
    <w:basedOn w:val="a0"/>
    <w:rsid w:val="006B1A17"/>
  </w:style>
  <w:style w:type="character" w:customStyle="1" w:styleId="post-view">
    <w:name w:val="post-view"/>
    <w:basedOn w:val="a0"/>
    <w:rsid w:val="006B1A17"/>
  </w:style>
  <w:style w:type="character" w:customStyle="1" w:styleId="comments-link">
    <w:name w:val="comments-link"/>
    <w:basedOn w:val="a0"/>
    <w:rsid w:val="006B1A17"/>
  </w:style>
  <w:style w:type="character" w:customStyle="1" w:styleId="screen-reader-text">
    <w:name w:val="screen-reader-text"/>
    <w:basedOn w:val="a0"/>
    <w:rsid w:val="006B1A17"/>
  </w:style>
  <w:style w:type="character" w:customStyle="1" w:styleId="pluso-counter">
    <w:name w:val="pluso-counter"/>
    <w:basedOn w:val="a0"/>
    <w:rsid w:val="006B1A17"/>
  </w:style>
  <w:style w:type="paragraph" w:styleId="a4">
    <w:name w:val="Normal (Web)"/>
    <w:basedOn w:val="a"/>
    <w:uiPriority w:val="99"/>
    <w:semiHidden/>
    <w:unhideWhenUsed/>
    <w:rsid w:val="006B1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B1A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2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1A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A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egory-button">
    <w:name w:val="category-button"/>
    <w:basedOn w:val="a0"/>
    <w:rsid w:val="006B1A17"/>
  </w:style>
  <w:style w:type="character" w:styleId="a3">
    <w:name w:val="Hyperlink"/>
    <w:basedOn w:val="a0"/>
    <w:uiPriority w:val="99"/>
    <w:semiHidden/>
    <w:unhideWhenUsed/>
    <w:rsid w:val="006B1A17"/>
    <w:rPr>
      <w:color w:val="0000FF"/>
      <w:u w:val="single"/>
    </w:rPr>
  </w:style>
  <w:style w:type="character" w:customStyle="1" w:styleId="posted-on">
    <w:name w:val="posted-on"/>
    <w:basedOn w:val="a0"/>
    <w:rsid w:val="006B1A17"/>
  </w:style>
  <w:style w:type="character" w:customStyle="1" w:styleId="byline">
    <w:name w:val="byline"/>
    <w:basedOn w:val="a0"/>
    <w:rsid w:val="006B1A17"/>
  </w:style>
  <w:style w:type="character" w:customStyle="1" w:styleId="author">
    <w:name w:val="author"/>
    <w:basedOn w:val="a0"/>
    <w:rsid w:val="006B1A17"/>
  </w:style>
  <w:style w:type="character" w:customStyle="1" w:styleId="post-view">
    <w:name w:val="post-view"/>
    <w:basedOn w:val="a0"/>
    <w:rsid w:val="006B1A17"/>
  </w:style>
  <w:style w:type="character" w:customStyle="1" w:styleId="comments-link">
    <w:name w:val="comments-link"/>
    <w:basedOn w:val="a0"/>
    <w:rsid w:val="006B1A17"/>
  </w:style>
  <w:style w:type="character" w:customStyle="1" w:styleId="screen-reader-text">
    <w:name w:val="screen-reader-text"/>
    <w:basedOn w:val="a0"/>
    <w:rsid w:val="006B1A17"/>
  </w:style>
  <w:style w:type="character" w:customStyle="1" w:styleId="pluso-counter">
    <w:name w:val="pluso-counter"/>
    <w:basedOn w:val="a0"/>
    <w:rsid w:val="006B1A17"/>
  </w:style>
  <w:style w:type="paragraph" w:styleId="a4">
    <w:name w:val="Normal (Web)"/>
    <w:basedOn w:val="a"/>
    <w:uiPriority w:val="99"/>
    <w:semiHidden/>
    <w:unhideWhenUsed/>
    <w:rsid w:val="006B1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B1A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2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3991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53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8</cp:revision>
  <dcterms:created xsi:type="dcterms:W3CDTF">2019-09-05T06:18:00Z</dcterms:created>
  <dcterms:modified xsi:type="dcterms:W3CDTF">2022-03-21T16:46:00Z</dcterms:modified>
</cp:coreProperties>
</file>