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4A7A3" w14:textId="47237CBB" w:rsidR="00355FFB" w:rsidRPr="00355FFB" w:rsidRDefault="00355FFB" w:rsidP="00355FF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55F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Всё о зарыблении водоема</w:t>
      </w:r>
    </w:p>
    <w:p w14:paraId="39B4D182" w14:textId="77777777" w:rsidR="00355FFB" w:rsidRPr="00355FFB" w:rsidRDefault="00355FFB" w:rsidP="00355FFB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2F434306" w14:textId="77777777" w:rsidR="00355FFB" w:rsidRDefault="00355FFB" w:rsidP="00355FFB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Вернуться домой с хорошим уловом – мечта каждого рыбака-любителя. Для этого ежегодно белорусские водоемы зарыбляются различными видами. Однако, этот процесс не должен носить стихийный характер, так как каждый водный объект – отдельная экосистема. </w:t>
      </w:r>
    </w:p>
    <w:p w14:paraId="1226EEC0" w14:textId="65B36C01" w:rsidR="00355FFB" w:rsidRPr="00355FFB" w:rsidRDefault="00355FFB" w:rsidP="00355FFB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Любое зарыбление должно производиться в соответствии с рыбоводно-биологическим или биологическим обоснованием на зарыбление, разработанным для конкретного озера или реки и одобренным государственной экспертизой. </w:t>
      </w:r>
    </w:p>
    <w:p w14:paraId="7AA1F4A8" w14:textId="2A9E2766" w:rsidR="00355FFB" w:rsidRPr="00355FFB" w:rsidRDefault="00355FFB" w:rsidP="00355FFB">
      <w:pPr>
        <w:spacing w:after="0" w:line="30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noProof/>
          <w:lang w:val="en-US"/>
        </w:rPr>
        <w:drawing>
          <wp:inline distT="0" distB="0" distL="0" distR="0" wp14:anchorId="481B7337" wp14:editId="2AC81E5D">
            <wp:extent cx="5940425" cy="39325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F1183" w14:textId="77777777" w:rsidR="00355FFB" w:rsidRDefault="00355FFB" w:rsidP="00355FFB">
      <w:pPr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55F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обосновании прописано, какие виды рыб и в каких количествах можно вселять с учетом кормовых возможностей водоема, установлены требования к технологии зарыбления – сроки, плотность вселения рыбы, возрастная категория (сеголеток, двухлеток, личинка) и т.д. Обязательным является и наличие ветеринарного документа на вселяемую рыбу, иначе можно занести инфекцию.</w:t>
      </w:r>
    </w:p>
    <w:p w14:paraId="05A2FC90" w14:textId="77777777" w:rsidR="00355FFB" w:rsidRDefault="00355FFB" w:rsidP="00355FFB">
      <w:pPr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55F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 помощью грамотно спланированного зарыбления удается не только повысить продуктивность водоема, но и провести его биологическую мелиорацию, добиться улучшения качественного состава уловов, восстановить численность редких видов рыб.</w:t>
      </w:r>
    </w:p>
    <w:p w14:paraId="1F95FBFD" w14:textId="77777777" w:rsidR="00355FFB" w:rsidRDefault="00355FFB" w:rsidP="00355FFB">
      <w:pPr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55F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Функция по зарыблению рыболовных угодий фонда запаса (не переданных в аренду или пользование) возложена на местные органы власти. Инициативным гражданам, желающим зарыбить какой-либо водоем за собственные средства, рекомендуем делать это в сотрудничестве с райисполкомами, которые могли бы обеспечить подготовительный процесс – заказать разработку обоснования и проведение государственной экспертизы. </w:t>
      </w:r>
    </w:p>
    <w:p w14:paraId="522B3E3D" w14:textId="5132A94E" w:rsidR="00355FFB" w:rsidRPr="00355FFB" w:rsidRDefault="00355FFB" w:rsidP="00355FFB">
      <w:pPr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55F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 предстоящем зарыблении необходимо заранее уведомить территориальное подразделение Государственной инспекции охраны животного и растительного мира при Президенте Республики Беларусь.</w:t>
      </w:r>
    </w:p>
    <w:p w14:paraId="5FFF9023" w14:textId="77777777" w:rsidR="00355FFB" w:rsidRPr="00355FFB" w:rsidRDefault="00355FFB" w:rsidP="00355FFB">
      <w:p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</w:p>
    <w:p w14:paraId="189F8F7A" w14:textId="77777777" w:rsidR="00803E03" w:rsidRPr="00355FFB" w:rsidRDefault="00803E03" w:rsidP="00355FFB">
      <w:pPr>
        <w:tabs>
          <w:tab w:val="left" w:pos="526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C500BDE" w14:textId="5FC3C53B" w:rsidR="00641C46" w:rsidRPr="00355FFB" w:rsidRDefault="00CB5CEE" w:rsidP="00803E03">
      <w:pPr>
        <w:tabs>
          <w:tab w:val="left" w:pos="526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</w:t>
      </w:r>
      <w:bookmarkStart w:id="0" w:name="_GoBack"/>
      <w:bookmarkEnd w:id="0"/>
      <w:r w:rsidR="00803E03" w:rsidRPr="00355FFB">
        <w:rPr>
          <w:rFonts w:ascii="Times New Roman" w:hAnsi="Times New Roman" w:cs="Times New Roman"/>
          <w:i/>
          <w:sz w:val="24"/>
          <w:szCs w:val="24"/>
        </w:rPr>
        <w:t xml:space="preserve"> МРИ</w:t>
      </w:r>
      <w:r w:rsidR="00F7261F" w:rsidRPr="00355FF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</w:p>
    <w:sectPr w:rsidR="00641C46" w:rsidRPr="00355FFB" w:rsidSect="00803E0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15F"/>
    <w:rsid w:val="00011EEA"/>
    <w:rsid w:val="00030185"/>
    <w:rsid w:val="001B3627"/>
    <w:rsid w:val="002A36C9"/>
    <w:rsid w:val="00355FFB"/>
    <w:rsid w:val="004704C8"/>
    <w:rsid w:val="004A2159"/>
    <w:rsid w:val="00641C46"/>
    <w:rsid w:val="007B415F"/>
    <w:rsid w:val="00803E03"/>
    <w:rsid w:val="00823DDE"/>
    <w:rsid w:val="008568FB"/>
    <w:rsid w:val="00862CAC"/>
    <w:rsid w:val="0090176C"/>
    <w:rsid w:val="00931D33"/>
    <w:rsid w:val="009F1AED"/>
    <w:rsid w:val="00B208BE"/>
    <w:rsid w:val="00B5747C"/>
    <w:rsid w:val="00CB5CEE"/>
    <w:rsid w:val="00EC0C9D"/>
    <w:rsid w:val="00F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0C26A"/>
  <w15:docId w15:val="{77A4016B-2F58-48A7-A7CA-5652CE4F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862CA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355F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D498A-BB9B-419D-AFEA-57EBA24D2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dcterms:created xsi:type="dcterms:W3CDTF">2021-09-08T06:59:00Z</dcterms:created>
  <dcterms:modified xsi:type="dcterms:W3CDTF">2022-08-29T11:49:00Z</dcterms:modified>
</cp:coreProperties>
</file>