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9820B" w14:textId="324FEF32" w:rsidR="00F12AF7" w:rsidRPr="00AD1923" w:rsidRDefault="00F12AF7" w:rsidP="00F12AF7">
      <w:pPr>
        <w:pStyle w:val="1"/>
        <w:spacing w:before="0" w:beforeAutospacing="0" w:after="105" w:afterAutospacing="0"/>
        <w:jc w:val="center"/>
        <w:rPr>
          <w:i/>
          <w:iCs/>
          <w:color w:val="272727"/>
          <w:sz w:val="24"/>
          <w:szCs w:val="24"/>
        </w:rPr>
      </w:pPr>
      <w:r w:rsidRPr="00AD1923">
        <w:rPr>
          <w:i/>
          <w:iCs/>
          <w:color w:val="272727"/>
          <w:sz w:val="24"/>
          <w:szCs w:val="24"/>
        </w:rPr>
        <w:t xml:space="preserve">Чтоб охота </w:t>
      </w:r>
      <w:r w:rsidR="00AD1923" w:rsidRPr="00AD1923">
        <w:rPr>
          <w:i/>
          <w:iCs/>
          <w:color w:val="272727"/>
          <w:sz w:val="24"/>
          <w:szCs w:val="24"/>
        </w:rPr>
        <w:t xml:space="preserve">из удовольствия </w:t>
      </w:r>
      <w:r w:rsidRPr="00AD1923">
        <w:rPr>
          <w:i/>
          <w:iCs/>
          <w:color w:val="272727"/>
          <w:sz w:val="24"/>
          <w:szCs w:val="24"/>
        </w:rPr>
        <w:t xml:space="preserve">не превратилась в </w:t>
      </w:r>
      <w:r w:rsidR="00AD1923" w:rsidRPr="00AD1923">
        <w:rPr>
          <w:i/>
          <w:iCs/>
          <w:color w:val="272727"/>
          <w:sz w:val="24"/>
          <w:szCs w:val="24"/>
        </w:rPr>
        <w:t>бед</w:t>
      </w:r>
      <w:r w:rsidRPr="00AD1923">
        <w:rPr>
          <w:i/>
          <w:iCs/>
          <w:color w:val="272727"/>
          <w:sz w:val="24"/>
          <w:szCs w:val="24"/>
        </w:rPr>
        <w:t>у</w:t>
      </w:r>
    </w:p>
    <w:p w14:paraId="03715553" w14:textId="0A60D349" w:rsidR="00F12AF7" w:rsidRPr="00AD1923" w:rsidRDefault="00457247" w:rsidP="00F12AF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  <w:t>Мядельская</w:t>
      </w:r>
      <w:r w:rsidR="00F12AF7" w:rsidRPr="00AD1923"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  <w:t xml:space="preserve"> межрайонная инспекция охраны животного и растительного мира еще раз напоминает всем охотникам о необходимости соблюдени</w:t>
      </w:r>
      <w:r w:rsidR="00F76829"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  <w:t>я</w:t>
      </w:r>
      <w:r w:rsidR="00F12AF7" w:rsidRPr="00AD1923"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  <w:t xml:space="preserve"> правил безопасности при проведении ружейной охоты.</w:t>
      </w:r>
    </w:p>
    <w:p w14:paraId="13AA1AAC" w14:textId="77777777" w:rsidR="00A07471" w:rsidRDefault="00F12AF7" w:rsidP="00A0747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72727"/>
          <w:sz w:val="24"/>
          <w:szCs w:val="24"/>
        </w:rPr>
      </w:pPr>
      <w:r w:rsidRPr="00AD1923">
        <w:rPr>
          <w:rFonts w:ascii="Times New Roman" w:hAnsi="Times New Roman" w:cs="Times New Roman"/>
          <w:i/>
          <w:iCs/>
          <w:color w:val="272727"/>
          <w:sz w:val="24"/>
          <w:szCs w:val="24"/>
        </w:rPr>
        <w:t>Нужно понимать, что правила безопасности при проведении указанной охоты «написаны кровью». В последнее время участились случаи, в ходе которых отдельные граждане, пренебрегающие правилами безопасности, невзирая на множество плачевных случаев, все так же производят выстрелы по неясно видимой цели, на шум и т.д.</w:t>
      </w:r>
    </w:p>
    <w:p w14:paraId="6B05191D" w14:textId="086E5204" w:rsidR="00A07471" w:rsidRDefault="00A07471" w:rsidP="00A0747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72727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Давайте же </w:t>
      </w:r>
      <w:r w:rsidR="00257B27"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вместе </w:t>
      </w:r>
      <w:r>
        <w:rPr>
          <w:rFonts w:ascii="Times New Roman" w:hAnsi="Times New Roman" w:cs="Times New Roman"/>
          <w:i/>
          <w:iCs/>
          <w:color w:val="272727"/>
          <w:sz w:val="24"/>
          <w:szCs w:val="24"/>
        </w:rPr>
        <w:t>вспомним правила безопасности охоты!</w:t>
      </w:r>
    </w:p>
    <w:p w14:paraId="1A75A406" w14:textId="134DCFDF" w:rsidR="00257B27" w:rsidRDefault="00257B27" w:rsidP="00257B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3563B682" wp14:editId="5E156AE5">
            <wp:extent cx="5940425" cy="3951001"/>
            <wp:effectExtent l="0" t="0" r="3175" b="0"/>
            <wp:docPr id="3" name="Рисунок 3" descr="https://pp.userapi.com/c630918/v630918618/4cfb4/LQ6k4iPwl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630918/v630918618/4cfb4/LQ6k4iPwl_Y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644E7" w14:textId="7F4523A6" w:rsidR="00A07471" w:rsidRDefault="00A07471" w:rsidP="00A0747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72727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Так, согласно п. 68 Правил охоты, п</w:t>
      </w:r>
      <w:r w:rsidRPr="00A0747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ри передвижении для проведения охоты на всех видах транспортных средств охотничье оружие должно быть разряженным и зачехленным, за исключением случаев, установленных настоящими Правилами.</w:t>
      </w:r>
    </w:p>
    <w:p w14:paraId="6290973C" w14:textId="77777777" w:rsidR="00A07471" w:rsidRDefault="00A07471" w:rsidP="00A0747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72727"/>
          <w:sz w:val="24"/>
          <w:szCs w:val="24"/>
        </w:rPr>
      </w:pPr>
      <w:r w:rsidRPr="00A0747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 переездах в пределах охотничьих угодий вне автомобильных дорог общего пользования допускается держать огнестрельное охотничье оружие собранным, но обязательно разряженным и направленным стволом (стволами) вверх или в сторону от находящихся рядом людей.</w:t>
      </w:r>
    </w:p>
    <w:p w14:paraId="5A6E65F2" w14:textId="77777777" w:rsidR="0075058B" w:rsidRDefault="00A07471" w:rsidP="007505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0747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Допускается перевозка разряженного не зачехленного охотничьего оружия по дорогам общего пользования в границах разрешенных территорий по охотничьей путевке к разрешению при проведении охоты с назначением руководителя охоты, являющегося должностным лицом пользователя охотничьих угодий, за исключением участков указанных дорог в границах населенных пунктов.</w:t>
      </w:r>
    </w:p>
    <w:p w14:paraId="4B46A749" w14:textId="77777777" w:rsidR="0075058B" w:rsidRPr="0075058B" w:rsidRDefault="0075058B" w:rsidP="007505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Согласно п. 72 Правил охоты, </w:t>
      </w:r>
      <w:r w:rsidRPr="0075058B">
        <w:rPr>
          <w:i/>
          <w:color w:val="000000"/>
          <w:sz w:val="24"/>
          <w:szCs w:val="24"/>
        </w:rPr>
        <w:t>о</w:t>
      </w:r>
      <w:r w:rsidRPr="0075058B">
        <w:rPr>
          <w:rFonts w:ascii="Times New Roman" w:hAnsi="Times New Roman" w:cs="Times New Roman"/>
          <w:i/>
          <w:color w:val="000000"/>
          <w:sz w:val="24"/>
          <w:szCs w:val="24"/>
        </w:rPr>
        <w:t>хотничье оружие должно быть разряжено при:</w:t>
      </w:r>
    </w:p>
    <w:p w14:paraId="59B8427C" w14:textId="320D1D6E" w:rsidR="0075058B" w:rsidRDefault="0075058B" w:rsidP="0075058B">
      <w:pPr>
        <w:spacing w:after="0" w:line="240" w:lineRule="auto"/>
        <w:ind w:firstLine="567"/>
        <w:jc w:val="both"/>
        <w:rPr>
          <w:i/>
          <w:color w:val="000000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преодолении на охоте различных препятствий (канавы, изгороди, буреломы и другое), переходе по кладям через речки, ручьи;</w:t>
      </w:r>
      <w:r>
        <w:rPr>
          <w:i/>
          <w:color w:val="000000"/>
        </w:rPr>
        <w:t xml:space="preserve"> </w:t>
      </w:r>
    </w:p>
    <w:p w14:paraId="65CCF0BA" w14:textId="052F0026" w:rsidR="0075058B" w:rsidRDefault="0075058B" w:rsidP="007505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переезде из одного загона в другой, перед посадкой в транспортное средство;</w:t>
      </w:r>
    </w:p>
    <w:p w14:paraId="0A33865A" w14:textId="15E20C7F" w:rsidR="0075058B" w:rsidRDefault="0075058B" w:rsidP="007505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подходе к месту привала и сбора;</w:t>
      </w:r>
    </w:p>
    <w:p w14:paraId="04DAD8B8" w14:textId="687DFCD7" w:rsidR="0075058B" w:rsidRPr="0075058B" w:rsidRDefault="0075058B" w:rsidP="007505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встрече с должностными лицами Государственной инспекции охраны животного и растительного мира при Президенте Республики Беларусь, Министерства лесного хозяйства, органа внутренних дел, пользователя охотничьих угодий, осуществляющими охрану охотничьих животных в охотничьих угодьях, по их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требованию.</w:t>
      </w:r>
    </w:p>
    <w:p w14:paraId="69A5BC0C" w14:textId="4CA6F323" w:rsidR="0075058B" w:rsidRPr="00A07471" w:rsidRDefault="0075058B" w:rsidP="00A0747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72727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272727"/>
          <w:sz w:val="24"/>
          <w:szCs w:val="24"/>
        </w:rPr>
        <w:lastRenderedPageBreak/>
        <w:t xml:space="preserve">Согласно п. 73 Правил охоты,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</w:t>
      </w:r>
      <w:r w:rsidRPr="0075058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хотник может производить стрельбу, только предварительно убедившись в том, что в направлении выстрела нет людей, сельскохозяйственных или домашних животных (за исключением бродячих кошек и беспородных собак).</w:t>
      </w:r>
    </w:p>
    <w:p w14:paraId="37E19D1C" w14:textId="77777777" w:rsidR="0075058B" w:rsidRDefault="0075058B" w:rsidP="007505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Согласно п. 78 Правил охоты,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</w:t>
      </w:r>
      <w:r w:rsidRPr="0075058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аждый стрелок, стоящий на номере, должен точно знать расположение соседних номеров и всей стрелковой линии. Соседние стрелки до маскировки на номерах должны показать друг другу места, на которых они стоят.</w:t>
      </w:r>
    </w:p>
    <w:p w14:paraId="6EC2626B" w14:textId="77777777" w:rsidR="0075058B" w:rsidRDefault="0075058B" w:rsidP="007505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Согласно п. 83 Правил охоты, </w:t>
      </w:r>
      <w:r>
        <w:rPr>
          <w:rFonts w:ascii="Times New Roman" w:hAnsi="Times New Roman" w:cs="Times New Roman"/>
          <w:i/>
          <w:color w:val="000000"/>
        </w:rPr>
        <w:t>з</w:t>
      </w:r>
      <w:r w:rsidRPr="0075058B">
        <w:rPr>
          <w:rFonts w:ascii="Times New Roman" w:hAnsi="Times New Roman" w:cs="Times New Roman"/>
          <w:i/>
          <w:color w:val="000000"/>
        </w:rPr>
        <w:t>апрещается:</w:t>
      </w:r>
    </w:p>
    <w:p w14:paraId="22476CB9" w14:textId="77777777" w:rsidR="00257B27" w:rsidRDefault="0075058B" w:rsidP="00257B2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использовать охотничье оружие, имеющее технические неисправности;</w:t>
      </w:r>
    </w:p>
    <w:p w14:paraId="09A29908" w14:textId="32438C86" w:rsidR="0075058B" w:rsidRDefault="0075058B" w:rsidP="00257B2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применять патроны, не соответствующие данному охотничьему оружию;</w:t>
      </w:r>
    </w:p>
    <w:p w14:paraId="49F04385" w14:textId="558A2DC1" w:rsidR="0075058B" w:rsidRDefault="0075058B" w:rsidP="007505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осуществлять посадку в транспортное средство и высадку из него с заряженным охотничьим оружием;</w:t>
      </w:r>
    </w:p>
    <w:p w14:paraId="0C4D6CA2" w14:textId="098524C4" w:rsidR="0075058B" w:rsidRDefault="0075058B" w:rsidP="007505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доставать собранное охотничье оружие за ствол (стволы) из транспортного средства;</w:t>
      </w:r>
    </w:p>
    <w:p w14:paraId="5A1D36FD" w14:textId="594EABEF" w:rsidR="0075058B" w:rsidRDefault="0075058B" w:rsidP="007505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производить стрельбу на шум, шорох, по неясно видимой цели, в условиях плохой видимости (в густой туман, в сильный снегопад, против солнца и так далее);</w:t>
      </w:r>
    </w:p>
    <w:p w14:paraId="3F994C0F" w14:textId="2A13F47E" w:rsidR="0075058B" w:rsidRDefault="0075058B" w:rsidP="007505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производить стрельбу по взлетающей птице ниже 2,5 метра в условиях ограниченной видимости;</w:t>
      </w:r>
    </w:p>
    <w:p w14:paraId="7529D800" w14:textId="7CB00A90" w:rsidR="0075058B" w:rsidRDefault="0075058B" w:rsidP="007505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производить стрельбу и находиться с заряженным охотничьим оружием на расстоянии менее 200 метров от крайнего строения населенного пункта;</w:t>
      </w:r>
    </w:p>
    <w:p w14:paraId="164F21A4" w14:textId="72B8A769" w:rsidR="0075058B" w:rsidRDefault="0075058B" w:rsidP="007505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производить стрельбу в направлении людей, населенных пунктов, сельскохозяйственных или домашних животных (за исключением бродячих кошек и беспородных собак), транспортных средств из огнестрельного гладкоствольного охотничьего оружия на расстоянии менее 500 метров до них и из огнестрельного охотничьего оружия с нарезным стволом – менее 2 километров;</w:t>
      </w:r>
    </w:p>
    <w:p w14:paraId="1DC9A845" w14:textId="42BD0EC0" w:rsidR="0075058B" w:rsidRDefault="0075058B" w:rsidP="007505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направлять охотничье оружие, в том числе незаряженное, на человека, сельскохозяйственных или домашних животных (за исключением бродячих кошек и беспородных собак) либо места их размещения;</w:t>
      </w:r>
    </w:p>
    <w:p w14:paraId="07022864" w14:textId="10E1A709" w:rsidR="0075058B" w:rsidRDefault="0075058B" w:rsidP="007505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без необходимости производить выстрел, взводить курок </w:t>
      </w:r>
      <w:proofErr w:type="spellStart"/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внешнекуркового</w:t>
      </w:r>
      <w:proofErr w:type="spellEnd"/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оружия или снимать с предохранителя </w:t>
      </w:r>
      <w:proofErr w:type="spellStart"/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внутрикурковое</w:t>
      </w:r>
      <w:proofErr w:type="spellEnd"/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оружие;</w:t>
      </w:r>
    </w:p>
    <w:p w14:paraId="450CEBE0" w14:textId="357B29C4" w:rsidR="0075058B" w:rsidRDefault="0075058B" w:rsidP="007505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производить стрельбу из лодки через гребцов или других охотников, находящихся в лодке;</w:t>
      </w:r>
    </w:p>
    <w:p w14:paraId="03580FE2" w14:textId="1D6D0611" w:rsidR="0075058B" w:rsidRDefault="0075058B" w:rsidP="007505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добивать прикладом оружия раненое охотничье животное.</w:t>
      </w:r>
    </w:p>
    <w:p w14:paraId="32AD31C8" w14:textId="77777777" w:rsidR="00257B27" w:rsidRDefault="0075058B" w:rsidP="00257B2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Согласно п. 84 Правил охоты, п</w:t>
      </w: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ри проведении охоты загоном охотникам запрещается:</w:t>
      </w:r>
    </w:p>
    <w:p w14:paraId="3C19220E" w14:textId="77777777" w:rsidR="00257B27" w:rsidRDefault="0075058B" w:rsidP="00257B2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проводить ее в условиях плохой видимости;</w:t>
      </w:r>
    </w:p>
    <w:p w14:paraId="02254FFF" w14:textId="77777777" w:rsidR="00257B27" w:rsidRDefault="0075058B" w:rsidP="00257B2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выходить на середину стрелковой линии, в том числе просеки или дороги, либо на ее сторону, противоположную расположению стрелков (номеров);</w:t>
      </w:r>
    </w:p>
    <w:p w14:paraId="722D02CA" w14:textId="77777777" w:rsidR="00257B27" w:rsidRDefault="0075058B" w:rsidP="00257B2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меняться номерами, самостоятельно выбирать места и сходить с номера до окончания загона, кроме случаев, когда охотник должен оказать незамедлительную помощь попавшему в беду другому лицу;</w:t>
      </w:r>
    </w:p>
    <w:p w14:paraId="141ACCDC" w14:textId="77777777" w:rsidR="00257B27" w:rsidRDefault="0075058B" w:rsidP="00257B2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применять самозарядное оружие с емкостью магазина более чем на 10 патронов, а также патроны к нарезному оружию с оболочечной пулей и к гладкоствольному оружию с круглой пулей;</w:t>
      </w:r>
    </w:p>
    <w:p w14:paraId="44508D39" w14:textId="77777777" w:rsidR="00257B27" w:rsidRDefault="0075058B" w:rsidP="00257B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7505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осуществлять стрельбу по охотничьему животному вдоль стрелковой линии, за пределами своего сектора, после сигнала об окончании загона.</w:t>
      </w:r>
    </w:p>
    <w:p w14:paraId="4414C646" w14:textId="5A59DBC2" w:rsidR="00F12AF7" w:rsidRPr="00257B27" w:rsidRDefault="00F12AF7" w:rsidP="00257B2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257B27"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</w:rPr>
        <w:t>Уважаемые охотники!</w:t>
      </w:r>
      <w:r w:rsidRPr="00257B27">
        <w:rPr>
          <w:rFonts w:ascii="Times New Roman" w:hAnsi="Times New Roman" w:cs="Times New Roman"/>
          <w:i/>
          <w:iCs/>
          <w:color w:val="272727"/>
          <w:sz w:val="24"/>
          <w:szCs w:val="24"/>
        </w:rPr>
        <w:t> Еще раз напоминаем о неукоснительном соблюдении правил безопасности при проведении ружейной охоты.</w:t>
      </w:r>
    </w:p>
    <w:p w14:paraId="2A967AE2" w14:textId="23C45965" w:rsidR="00F12AF7" w:rsidRPr="00257B27" w:rsidRDefault="00F12AF7" w:rsidP="00AD192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272727"/>
        </w:rPr>
      </w:pPr>
      <w:r w:rsidRPr="00257B27">
        <w:rPr>
          <w:i/>
          <w:iCs/>
          <w:color w:val="272727"/>
        </w:rPr>
        <w:t>Каждому охотнику необходимо помнить о том, что ваша жизнь и жизнь ваших товарищей дороже всякого азарта, а также о том, что всех вас ждут дома.</w:t>
      </w:r>
    </w:p>
    <w:p w14:paraId="3EA63056" w14:textId="08993960" w:rsidR="00AD1923" w:rsidRPr="00257B27" w:rsidRDefault="00AD1923" w:rsidP="00AD192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272727"/>
        </w:rPr>
      </w:pPr>
    </w:p>
    <w:p w14:paraId="793ABB17" w14:textId="0BD1ACF6" w:rsidR="00AD1923" w:rsidRPr="00AD1923" w:rsidRDefault="00457247" w:rsidP="00F76829">
      <w:pPr>
        <w:pStyle w:val="a4"/>
        <w:shd w:val="clear" w:color="auto" w:fill="FFFFFF"/>
        <w:spacing w:before="0" w:beforeAutospacing="0" w:after="0" w:afterAutospacing="0"/>
        <w:jc w:val="right"/>
        <w:rPr>
          <w:i/>
          <w:iCs/>
          <w:color w:val="272727"/>
        </w:rPr>
      </w:pPr>
      <w:bookmarkStart w:id="0" w:name="_GoBack"/>
      <w:bookmarkEnd w:id="0"/>
      <w:r>
        <w:rPr>
          <w:i/>
          <w:iCs/>
          <w:color w:val="272727"/>
        </w:rPr>
        <w:t>Мядельская</w:t>
      </w:r>
      <w:r w:rsidR="00AD1923">
        <w:rPr>
          <w:i/>
          <w:iCs/>
          <w:color w:val="272727"/>
        </w:rPr>
        <w:t xml:space="preserve"> МРИ</w:t>
      </w:r>
    </w:p>
    <w:sectPr w:rsidR="00AD1923" w:rsidRPr="00AD1923" w:rsidSect="00AD192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18B"/>
    <w:rsid w:val="00257B27"/>
    <w:rsid w:val="00340612"/>
    <w:rsid w:val="00457247"/>
    <w:rsid w:val="004704C8"/>
    <w:rsid w:val="006A118B"/>
    <w:rsid w:val="0075058B"/>
    <w:rsid w:val="007F27E8"/>
    <w:rsid w:val="008E3E93"/>
    <w:rsid w:val="00A07471"/>
    <w:rsid w:val="00AD1923"/>
    <w:rsid w:val="00B5747C"/>
    <w:rsid w:val="00F12AF7"/>
    <w:rsid w:val="00F76829"/>
    <w:rsid w:val="00FB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6DB96"/>
  <w15:docId w15:val="{25DE81D8-36CC-4928-AA3E-4AEE24D6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44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4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B44F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B4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4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44F1"/>
    <w:rPr>
      <w:rFonts w:ascii="Tahoma" w:hAnsi="Tahoma" w:cs="Tahoma"/>
      <w:sz w:val="16"/>
      <w:szCs w:val="16"/>
    </w:rPr>
  </w:style>
  <w:style w:type="character" w:customStyle="1" w:styleId="node-date">
    <w:name w:val="node-date"/>
    <w:basedOn w:val="a0"/>
    <w:rsid w:val="00F12AF7"/>
  </w:style>
  <w:style w:type="character" w:customStyle="1" w:styleId="node-views">
    <w:name w:val="node-views"/>
    <w:basedOn w:val="a0"/>
    <w:rsid w:val="00F12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6</cp:revision>
  <dcterms:created xsi:type="dcterms:W3CDTF">2019-11-12T11:34:00Z</dcterms:created>
  <dcterms:modified xsi:type="dcterms:W3CDTF">2023-08-29T06:11:00Z</dcterms:modified>
</cp:coreProperties>
</file>