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2BD0B6" w14:textId="77777777" w:rsidR="00C94C1D" w:rsidRDefault="00C94C1D" w:rsidP="00C9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C94C1D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На всей территории Беларуси</w:t>
      </w:r>
    </w:p>
    <w:p w14:paraId="2CF2C157" w14:textId="3D990232" w:rsidR="00C94C1D" w:rsidRPr="00C94C1D" w:rsidRDefault="00C94C1D" w:rsidP="00C9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C94C1D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D73CBF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наступает</w:t>
      </w:r>
      <w:r w:rsidRPr="00C94C1D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весенний запрет на лов всех видов рыбы</w:t>
      </w:r>
    </w:p>
    <w:tbl>
      <w:tblPr>
        <w:tblW w:w="9498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C94C1D" w:rsidRPr="00C94C1D" w14:paraId="28C40685" w14:textId="77777777" w:rsidTr="00C94C1D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EFFDBE" w14:textId="77777777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</w:pPr>
          </w:p>
          <w:p w14:paraId="4CE66BBE" w14:textId="77777777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Весна – наиболее важный период для большинства видов рыб, обитающих в водоемах Беларуси. Именно в весенний период, когда вода прогреется до 5 градусов, у рыбы начинается нерест. Первыми в весенний период нерестится щука и окунь, позже – лещ, плотва, линь и др. Период нереста сопровождается значительными изменениями в их поведении. Обычно пугливая рыба в период нереста становится </w:t>
            </w:r>
            <w:proofErr w:type="gramStart"/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менее подвижной</w:t>
            </w:r>
            <w:proofErr w:type="gramEnd"/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и осторожной, чем представля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ет легкую добычу для рыболова. </w:t>
            </w:r>
          </w:p>
          <w:p w14:paraId="3EC02C78" w14:textId="77777777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В целях создания благоприятных условий для нереста и естественного воспроизводства рыбных ресурсов в рыболовных угодьях республики Правилами ведения рыболовного хозяйства и рыболовства (Указ Президента Республики Беларусь от 08.12.2005 № 580) установле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н ряд запретов и ограничений.</w:t>
            </w:r>
          </w:p>
          <w:p w14:paraId="6D76C644" w14:textId="1B2D5147" w:rsidR="00C94C1D" w:rsidRDefault="00044BFC" w:rsidP="00C94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1E655E" wp14:editId="7B482E83">
                  <wp:extent cx="5940425" cy="2894330"/>
                  <wp:effectExtent l="0" t="0" r="3175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2894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14:paraId="00A11445" w14:textId="77777777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gramStart"/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Так, лов всех видов рыбы в рыболовных угодьях </w:t>
            </w:r>
            <w:r w:rsidRPr="00C94C1D">
              <w:rPr>
                <w:rFonts w:ascii="Times New Roman" w:eastAsia="Times New Roman" w:hAnsi="Times New Roman" w:cs="Times New Roman"/>
                <w:b/>
                <w:bCs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Брестской и Гомельской областей запрещается с 20 марта по 18 мая, Минской, Могилевской и Гродненской областей – с 1 апреля по 30 мая, Витебской области – с 10 апреля по 8 июня</w:t>
            </w: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, за исключением любительского рыболовства, осуществляемого рыболовом одной удочкой с одним крючком или одним спиннингом, оснащенным искусственной приманкой с одним крючком в светлое</w:t>
            </w:r>
            <w:proofErr w:type="gramEnd"/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время суток с берега (без захода в воду) либо со льда, с искусственных сооружений кроме железнодорожных и иных мостов, плотин, шлюзов и других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гидротехнических сооружений. </w:t>
            </w:r>
          </w:p>
          <w:p w14:paraId="3E934E65" w14:textId="220F6BDC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Применение любых других орудий или способов лова в период запрета квалифицируется как нарушение и </w:t>
            </w:r>
            <w:r w:rsidRPr="00C94C1D">
              <w:rPr>
                <w:rFonts w:ascii="Times New Roman" w:eastAsia="Times New Roman" w:hAnsi="Times New Roman" w:cs="Times New Roman"/>
                <w:b/>
                <w:bCs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влечет наложение штрафа в размере от </w:t>
            </w:r>
            <w:r w:rsidR="00044BFC">
              <w:rPr>
                <w:rFonts w:ascii="Times New Roman" w:eastAsia="Times New Roman" w:hAnsi="Times New Roman" w:cs="Times New Roman"/>
                <w:b/>
                <w:bCs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Pr="00C94C1D">
              <w:rPr>
                <w:rFonts w:ascii="Times New Roman" w:eastAsia="Times New Roman" w:hAnsi="Times New Roman" w:cs="Times New Roman"/>
                <w:b/>
                <w:bCs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0 до </w:t>
            </w:r>
            <w:r w:rsidR="00044BFC">
              <w:rPr>
                <w:rFonts w:ascii="Times New Roman" w:eastAsia="Times New Roman" w:hAnsi="Times New Roman" w:cs="Times New Roman"/>
                <w:b/>
                <w:bCs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  <w:r w:rsidRPr="00C94C1D">
              <w:rPr>
                <w:rFonts w:ascii="Times New Roman" w:eastAsia="Times New Roman" w:hAnsi="Times New Roman" w:cs="Times New Roman"/>
                <w:b/>
                <w:bCs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0 базовых величин</w:t>
            </w: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. За выловленную запрещенным способом или орудием рыбу нарушитель обязан возместить вред, который в период нерестового запрета исчисляется в тройном размере. Причинение вреда на сумму 100 и более базовых величин является основанием дл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я возбуждения 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уголовного дела.</w:t>
            </w:r>
          </w:p>
          <w:p w14:paraId="34333C6E" w14:textId="77777777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Также, в установленные сроки весеннего запрета, запрещается использование в рыболов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ных угодьях маломерных судов. </w:t>
            </w:r>
          </w:p>
          <w:p w14:paraId="2CA20EB2" w14:textId="77777777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Кроме указанных сроков запрета на лов рыбы, в рыболовных угодьях действуют запрет на лов щуки – с 1 марта по 15 апреля, в Витебской обла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сти – с 9 марта по 25 апреля; </w:t>
            </w:r>
          </w:p>
          <w:p w14:paraId="601A881F" w14:textId="77777777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Соблюдайте Правила ведения рыболовного хозяйства и рыболовства и водоемы Вас чаще будут радовать желанным трофеем!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Ни хвоста, ни чешуи!</w:t>
            </w:r>
          </w:p>
          <w:p w14:paraId="74E4F5B5" w14:textId="77777777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EB328E7" w14:textId="6D1E0E2B" w:rsidR="00C94C1D" w:rsidRPr="00C94C1D" w:rsidRDefault="00D73CBF" w:rsidP="00D73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Мядельская МРИ</w:t>
            </w:r>
            <w:bookmarkStart w:id="0" w:name="_GoBack"/>
            <w:bookmarkEnd w:id="0"/>
          </w:p>
          <w:p w14:paraId="0A34DB0C" w14:textId="77777777" w:rsidR="00C94C1D" w:rsidRPr="00C94C1D" w:rsidRDefault="00C94C1D" w:rsidP="00C94C1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</w:pP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  <w:br w:type="textWrapping" w:clear="all"/>
            </w:r>
          </w:p>
        </w:tc>
      </w:tr>
    </w:tbl>
    <w:p w14:paraId="033AE7C6" w14:textId="77777777" w:rsidR="002B3557" w:rsidRPr="00C94C1D" w:rsidRDefault="00D73CBF">
      <w:pPr>
        <w:rPr>
          <w:rFonts w:ascii="Times New Roman" w:hAnsi="Times New Roman" w:cs="Times New Roman"/>
          <w:i/>
          <w:sz w:val="28"/>
          <w:szCs w:val="28"/>
        </w:rPr>
      </w:pPr>
    </w:p>
    <w:sectPr w:rsidR="002B3557" w:rsidRPr="00C94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C39"/>
    <w:rsid w:val="00044BFC"/>
    <w:rsid w:val="003D44E2"/>
    <w:rsid w:val="004704C8"/>
    <w:rsid w:val="00627C39"/>
    <w:rsid w:val="00B5747C"/>
    <w:rsid w:val="00C94C1D"/>
    <w:rsid w:val="00D7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1F2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4C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4C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94C1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4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94C1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94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4C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4C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4C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94C1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4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94C1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94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4C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7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337</Words>
  <Characters>1923</Characters>
  <Application>Microsoft Office Word</Application>
  <DocSecurity>0</DocSecurity>
  <Lines>16</Lines>
  <Paragraphs>4</Paragraphs>
  <ScaleCrop>false</ScaleCrop>
  <Company>Home</Company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5</cp:revision>
  <dcterms:created xsi:type="dcterms:W3CDTF">2019-09-04T07:07:00Z</dcterms:created>
  <dcterms:modified xsi:type="dcterms:W3CDTF">2022-03-31T12:56:00Z</dcterms:modified>
</cp:coreProperties>
</file>